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Pr="00370320" w:rsidRDefault="00AD4726" w:rsidP="00AD4726">
      <w:pPr>
        <w:pStyle w:val="af2"/>
        <w:ind w:left="175"/>
        <w:jc w:val="both"/>
        <w:rPr>
          <w:lang w:val="ru-RU"/>
        </w:rPr>
      </w:pPr>
      <w:r w:rsidRPr="00370320">
        <w:rPr>
          <w:lang w:val="ru-RU"/>
        </w:rPr>
        <w:t xml:space="preserve">ГУП </w:t>
      </w:r>
      <w:proofErr w:type="gramStart"/>
      <w:r w:rsidRPr="00370320">
        <w:rPr>
          <w:lang w:val="ru-RU"/>
        </w:rPr>
        <w:t>СО</w:t>
      </w:r>
      <w:proofErr w:type="gramEnd"/>
      <w:r w:rsidRPr="00370320">
        <w:rPr>
          <w:lang w:val="ru-RU"/>
        </w:rPr>
        <w:t xml:space="preserve"> «Бизнес-инкубатор Саратовской области» объявляет сбор коммерческих предложений исполнителей на оказание услуг </w:t>
      </w:r>
      <w:r w:rsidR="000D216F">
        <w:rPr>
          <w:lang w:val="ru-RU"/>
        </w:rPr>
        <w:t>на проведение закупочной сессии «Организация мероприятия по продвижению товаров</w:t>
      </w:r>
      <w:r w:rsidR="0005242B">
        <w:rPr>
          <w:lang w:val="ru-RU"/>
        </w:rPr>
        <w:t>,</w:t>
      </w:r>
      <w:bookmarkStart w:id="0" w:name="_GoBack"/>
      <w:bookmarkEnd w:id="0"/>
      <w:r w:rsidR="000D216F">
        <w:rPr>
          <w:lang w:val="ru-RU"/>
        </w:rPr>
        <w:t xml:space="preserve"> производственных МСП в сфере производства пищевых продуктов и напитков, сельскохозяйственной продукции в торговые сети»</w:t>
      </w:r>
      <w:r w:rsidRPr="00370320">
        <w:rPr>
          <w:lang w:val="ru-RU"/>
        </w:rPr>
        <w:t xml:space="preserve"> согласно техническому заданию.</w:t>
      </w:r>
    </w:p>
    <w:p w:rsidR="00AD4726" w:rsidRPr="00370320" w:rsidRDefault="00AD4726" w:rsidP="00AD4726">
      <w:pPr>
        <w:pStyle w:val="af2"/>
        <w:ind w:left="175"/>
        <w:jc w:val="both"/>
        <w:rPr>
          <w:lang w:val="ru-RU"/>
        </w:rPr>
      </w:pPr>
    </w:p>
    <w:p w:rsidR="00AD4726" w:rsidRPr="00370320" w:rsidRDefault="00AD4726" w:rsidP="00AD4726">
      <w:pPr>
        <w:pStyle w:val="af2"/>
        <w:ind w:left="175"/>
        <w:jc w:val="both"/>
        <w:rPr>
          <w:lang w:val="ru-RU"/>
        </w:rPr>
      </w:pPr>
      <w:r w:rsidRPr="00370320">
        <w:rPr>
          <w:lang w:val="ru-RU"/>
        </w:rPr>
        <w:t>Срок сбора</w:t>
      </w:r>
      <w:r w:rsidR="000D216F">
        <w:rPr>
          <w:lang w:val="ru-RU"/>
        </w:rPr>
        <w:t xml:space="preserve"> коммерческих предложений: до 26</w:t>
      </w:r>
      <w:r w:rsidR="00C654AC">
        <w:rPr>
          <w:lang w:val="ru-RU"/>
        </w:rPr>
        <w:t xml:space="preserve"> </w:t>
      </w:r>
      <w:r w:rsidR="000D216F">
        <w:rPr>
          <w:lang w:val="ru-RU"/>
        </w:rPr>
        <w:t>октября</w:t>
      </w:r>
      <w:r w:rsidR="0031464F">
        <w:rPr>
          <w:lang w:val="ru-RU"/>
        </w:rPr>
        <w:t xml:space="preserve"> </w:t>
      </w:r>
      <w:r w:rsidRPr="00370320">
        <w:rPr>
          <w:lang w:val="ru-RU"/>
        </w:rPr>
        <w:t>2018 года.</w:t>
      </w:r>
    </w:p>
    <w:p w:rsidR="00AD4726" w:rsidRPr="00370320" w:rsidRDefault="00AD4726" w:rsidP="00AD4726">
      <w:pPr>
        <w:pStyle w:val="af2"/>
        <w:ind w:left="175"/>
        <w:jc w:val="both"/>
        <w:rPr>
          <w:lang w:val="ru-RU"/>
        </w:rPr>
      </w:pPr>
      <w:r w:rsidRPr="00370320">
        <w:rPr>
          <w:lang w:val="ru-RU"/>
        </w:rPr>
        <w:t>Подача докум</w:t>
      </w:r>
      <w:r w:rsidR="000D216F">
        <w:rPr>
          <w:lang w:val="ru-RU"/>
        </w:rPr>
        <w:t>ентов осуществляется до 17:30 26</w:t>
      </w:r>
      <w:r w:rsidR="0031464F">
        <w:rPr>
          <w:lang w:val="ru-RU"/>
        </w:rPr>
        <w:t xml:space="preserve"> </w:t>
      </w:r>
      <w:r w:rsidR="000D216F">
        <w:rPr>
          <w:lang w:val="ru-RU"/>
        </w:rPr>
        <w:t>ок</w:t>
      </w:r>
      <w:r w:rsidR="00C654AC">
        <w:rPr>
          <w:lang w:val="ru-RU"/>
        </w:rPr>
        <w:t xml:space="preserve">тября </w:t>
      </w:r>
      <w:r w:rsidRPr="00370320">
        <w:rPr>
          <w:lang w:val="ru-RU"/>
        </w:rPr>
        <w:t>2018 года по адресу:</w:t>
      </w:r>
    </w:p>
    <w:p w:rsidR="00AD4726" w:rsidRPr="00370320" w:rsidRDefault="00AD4726" w:rsidP="00AD4726">
      <w:pPr>
        <w:pStyle w:val="af2"/>
        <w:ind w:left="175"/>
        <w:jc w:val="both"/>
        <w:rPr>
          <w:lang w:val="ru-RU"/>
        </w:rPr>
      </w:pPr>
    </w:p>
    <w:p w:rsidR="00AD4726" w:rsidRPr="00370320" w:rsidRDefault="00AD4726" w:rsidP="00AD4726">
      <w:pPr>
        <w:pStyle w:val="af2"/>
        <w:ind w:left="175"/>
        <w:jc w:val="both"/>
        <w:rPr>
          <w:lang w:val="ru-RU"/>
        </w:rPr>
      </w:pPr>
      <w:r w:rsidRPr="00370320">
        <w:rPr>
          <w:lang w:val="ru-RU"/>
        </w:rPr>
        <w:t xml:space="preserve">410012,Саратовская область, г. Саратов, ул. Краевая, д.85, к.109  (с 09:30 до 17:30 с понедельника по четверг включительно и с 09:30 до 16:30 в пятницу, перерыв на обед </w:t>
      </w:r>
      <w:proofErr w:type="gramStart"/>
      <w:r w:rsidRPr="00370320">
        <w:rPr>
          <w:lang w:val="ru-RU"/>
        </w:rPr>
        <w:t>с</w:t>
      </w:r>
      <w:proofErr w:type="gramEnd"/>
      <w:r w:rsidRPr="00370320">
        <w:rPr>
          <w:lang w:val="ru-RU"/>
        </w:rPr>
        <w:t xml:space="preserve"> 13:00 до 14:00)</w:t>
      </w:r>
    </w:p>
    <w:p w:rsidR="00AD4726" w:rsidRPr="00370320" w:rsidRDefault="00AD4726" w:rsidP="00AD4726">
      <w:pPr>
        <w:pStyle w:val="af2"/>
        <w:ind w:left="175"/>
        <w:jc w:val="both"/>
        <w:rPr>
          <w:lang w:val="ru-RU"/>
        </w:rPr>
      </w:pPr>
    </w:p>
    <w:p w:rsidR="00AD4726" w:rsidRPr="00370320" w:rsidRDefault="00AD4726" w:rsidP="00AD4726">
      <w:pPr>
        <w:pStyle w:val="af2"/>
        <w:ind w:left="175"/>
        <w:jc w:val="both"/>
        <w:rPr>
          <w:lang w:val="ru-RU"/>
        </w:rPr>
      </w:pPr>
      <w:r w:rsidRPr="00370320">
        <w:rPr>
          <w:lang w:val="ru-RU"/>
        </w:rPr>
        <w:t>в печатном виде нарочно или в отсканированном варианте по электронной почте: cpp.saratov@mail.ru, с последующим пред</w:t>
      </w:r>
      <w:r w:rsidR="002C7F82">
        <w:rPr>
          <w:lang w:val="ru-RU"/>
        </w:rPr>
        <w:t>оставлением оригинала</w:t>
      </w:r>
      <w:r w:rsidRPr="00370320">
        <w:rPr>
          <w:lang w:val="ru-RU"/>
        </w:rPr>
        <w:t>.</w:t>
      </w:r>
    </w:p>
    <w:p w:rsidR="00AD4726" w:rsidRPr="00370320" w:rsidRDefault="00AD4726" w:rsidP="00AD4726">
      <w:pPr>
        <w:pStyle w:val="af2"/>
        <w:ind w:left="175"/>
        <w:jc w:val="both"/>
        <w:rPr>
          <w:lang w:val="ru-RU"/>
        </w:rPr>
      </w:pPr>
    </w:p>
    <w:p w:rsidR="00AD4726" w:rsidRPr="00AD4726" w:rsidRDefault="00AD4726" w:rsidP="00AD4726">
      <w:pPr>
        <w:pStyle w:val="af2"/>
        <w:ind w:left="175"/>
        <w:jc w:val="both"/>
        <w:rPr>
          <w:lang w:val="ru-RU"/>
        </w:rPr>
      </w:pPr>
      <w:r w:rsidRPr="00370320">
        <w:rPr>
          <w:lang w:val="ru-RU"/>
        </w:rPr>
        <w:t>Контактные данные: 8(8452)24-54-78, e-</w:t>
      </w:r>
      <w:proofErr w:type="spellStart"/>
      <w:r w:rsidRPr="00370320">
        <w:rPr>
          <w:lang w:val="ru-RU"/>
        </w:rPr>
        <w:t>mail</w:t>
      </w:r>
      <w:proofErr w:type="spellEnd"/>
      <w:r w:rsidRPr="00370320">
        <w:rPr>
          <w:lang w:val="ru-RU"/>
        </w:rPr>
        <w:t>: cpp.saratov@mail.ru.</w:t>
      </w:r>
    </w:p>
    <w:p w:rsidR="00481D8B" w:rsidRPr="006A0556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6A0556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5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111FA6" w:rsidRPr="006A0556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481D8B" w:rsidRPr="006A0556" w:rsidTr="00481D8B">
        <w:trPr>
          <w:jc w:val="center"/>
        </w:trPr>
        <w:tc>
          <w:tcPr>
            <w:tcW w:w="6771" w:type="dxa"/>
          </w:tcPr>
          <w:p w:rsidR="00481D8B" w:rsidRPr="006A0556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81D8B" w:rsidRPr="006A0556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5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52" w:type="dxa"/>
          </w:tcPr>
          <w:p w:rsidR="00481D8B" w:rsidRPr="006A0556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5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7" w:type="dxa"/>
          </w:tcPr>
          <w:p w:rsidR="00481D8B" w:rsidRPr="006A0556" w:rsidRDefault="00D948AD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5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481D8B" w:rsidRPr="006A0556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</w:tr>
      <w:tr w:rsidR="00481D8B" w:rsidRPr="006A0556" w:rsidTr="000D216F">
        <w:trPr>
          <w:trHeight w:val="741"/>
          <w:jc w:val="center"/>
        </w:trPr>
        <w:tc>
          <w:tcPr>
            <w:tcW w:w="6771" w:type="dxa"/>
          </w:tcPr>
          <w:p w:rsidR="00481D8B" w:rsidRPr="006A0556" w:rsidRDefault="00216BB8" w:rsidP="000D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сессия</w:t>
            </w:r>
            <w:r w:rsidR="000D216F" w:rsidRPr="000D216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мер</w:t>
            </w:r>
            <w:r w:rsidR="000D216F">
              <w:rPr>
                <w:rFonts w:ascii="Times New Roman" w:hAnsi="Times New Roman" w:cs="Times New Roman"/>
                <w:sz w:val="24"/>
                <w:szCs w:val="24"/>
              </w:rPr>
              <w:t>оприятия по продвижению товаров</w:t>
            </w:r>
            <w:r w:rsidR="000524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16F" w:rsidRPr="000D216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МСП в сфере производства пищевых продуктов и напитков, сельскохозяйственной продукции в торговые сети»</w:t>
            </w:r>
          </w:p>
        </w:tc>
        <w:tc>
          <w:tcPr>
            <w:tcW w:w="992" w:type="dxa"/>
          </w:tcPr>
          <w:p w:rsidR="00481D8B" w:rsidRPr="006A0556" w:rsidRDefault="00D93DF6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1D8B" w:rsidRPr="006A0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481D8B" w:rsidRPr="006A0556" w:rsidRDefault="00481D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481D8B" w:rsidRPr="006A0556" w:rsidRDefault="00481D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до 25.12.2018 г.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место проведения мероприятия согласовывается с Заказчиком: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месту нахождения Исполнителя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мероприятия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 с Заказчиком. Продолжительность мероприятия не менее 4 часов.      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мероприятии: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своими силами или с привлечением третьих лиц обязуется организовать и провести мероприятие по продвижению товаров, произведенных МСП в сфере производства пищевых продуктов и напитков, сельскохозяйственной продукции в торговые сети. Организовать B2B переговоры между субъектами МСП и торговыми и сетевыми компаниями. Организовать донесение информации и основных требований торговых и сетевых копаний к продукции субъектов МСП в сфере производства пищевых продуктов и напитков, сельскохозяйственной продукции и условия заключения договоров поставки товаров.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субъектов МСП, осуществляющих деятельность в сфере производства пищевых продуктов, напитков и сельскохозяйственной продукции, принявших участие в закупочной сессии – не менее 10 субъектов МСП.  Количество крупных торговых и сетевых компаний, принявших участие в закупочной сессии – не менее 3 компаний. Количество закупочных сессий - 1. Продолжительность закупочной сессии - не менее 240 минут рабочего времени.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участников закупочной сессии: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и представители субъектов МСП, осуществляющих деятельность в сфере производства пищевых продуктов и напитков, сельскохозяйственной продукции;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представители крупных торговых и сетевых компаний;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представители дистрибьюторских и (или) дилерских компаний, осуществляющих закупки в интересах крупных торговых сетей;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руководители </w:t>
      </w:r>
      <w:proofErr w:type="gram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инфраструктуры поддержки предпринимательства Саратовской области</w:t>
      </w:r>
      <w:proofErr w:type="gramEnd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 представители общественных организаций и объединений предпринимателей;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представители администраций муниципальных образований Саратовской области, курирующие вопросы развития малого, среднего бизнеса;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сотрудники «Центра поддержки предпринимательства Саратовской области».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субъектам МСП: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зарегистрированные в соответствии с законодательством на территории Саратовской области.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зарегистрированные в Едином реестре субъектов малого и среднего предпринимательства(https://rmsp.nalog.ru/).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1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содержании оказываемых услуг: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1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программу проведения закупочной сессии, а также сценарный план, в котором отражены порядок проведения закупочной сессии, очередность </w:t>
      </w:r>
      <w:proofErr w:type="gram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выступающих</w:t>
      </w:r>
      <w:proofErr w:type="gramEnd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 мероприятия. В сценарий проведения закупочной сессии  после докладов по основным вопросам должен быть включен формат презентаций не менее 3 субъектов МСП своей продукции. Исполнитель должен использовать новые интерактивные технологии при проведении мероприятий, форматы которых согласовываются с Заказчиком.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сформировать предварительные списки участников закупочной сессии от СМСП, проверить наличие подписанного соглашения с СМСП на предоставление услуги  в реестре получателей услуг, размещенных на сайте Заказчика в свободном доступе, при отсутствии заключенного ранее соглашения, проинформировать получателя услуг о необходимости обращения к Заказчику для заключения соглашения, предоставить списки участников закупочной сессии (по форме согласно Приложению №1)  на согласование Заказчику за 5</w:t>
      </w:r>
      <w:proofErr w:type="gramEnd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(пять) рабочих дней до начала закупочной сессии.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для согласования списка участников является: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принадлежность их к СМСП, что подтверждается их регистрацией в Едином реестре субъектов малого и среднего предпринимательства, размещенным на сайте ФНС РФ (https://rmsp.nalog.ru/).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подписанного соглашения от СМСП, размещенного на сайте Заказчика в свободном доступе.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Требование к помещению: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для закупочной сессии не должно находиться в подвале или мансарде любого здания, не должно располагаться в жилом доме.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оказывать услугу в помещениях, предоставленных за счет собственных средств.  Помещения, предоставленные Исполнителем не менее чем на 4 (четыре) часа, должны быть предназначены для проведения деловых  публичных мероприятий,  иметь достаточное равномерное освещение и оснащение системой кондиционирования. Помещения должны быть  оборудованы удобной мебелью, столами,  одноместными мягкими стульями и (или) креслами в одном стиле,  при необходимости выставочным оборудованием, в количестве соответствующем количеству участников. Помещения должны быть оснащены системами звукоусиления, аудиосистемой и оборудованием для проведения мультимедийных презентаций, для трансляции выступлений участников закупочной сессии, показа слайдов и видеороликов. Исполнитель обеспечивает настройку оборудования, подбор и воспроизведение звуковых фонограмм в процессе подготовки и проведения закупочной сессии, а также обеспечивает бесперебойную работу всего оборудования на протяжении проведения всей закупочной сессии.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Помещения должны соответствовать требованиям стандартов, технических условий, других нормативных документов и обеспечивать надлежащее качество и безопасность предоставляемых с его применением услуг соответствующих видов. Помещения должны отвечать требованиям закона Российской Федерации от 22.07.2008г. № 123-ФЗ «Технический регламент о требованиях пожарной безопасности» и требованиям санитарно-гигиенических 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норм. Конкретное помещение, оборудованное в соответствии с требованиями данного пункта, согласовывается с Заказчиком в течение 5 дней со дня заключения контракта.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перер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ыва в работе Закупочной сессии: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должен организовать «кофе-брейк» не менее чем на 15 участников закупочной сессии во время проведения закупочной сессии: 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кофе-брейка: кондитерские изделия, сэндвич, кофе, чай, сливки, сок, минеральная вода.</w:t>
      </w:r>
      <w:proofErr w:type="gramEnd"/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организации «кофе-брейка» должно находиться в месте проведения закупочной сессии и иметь возможность единовременного обслуживания всех участников закупочной сессии. Исполнитель обязан обеспечить доступ участников закупочной сессии в помещения организации «кофе-брейка» и безопасность участников во время проведения.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1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регистрации участников Закупочной сессии: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посещением закупочной сессии проводится обязательная регистрация участников закупочной сессии.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регистрации участников закупочной сессии должна располагаться внутри здания, в котором находится помещение проведения закупочной сессии. Для регистрации участников закупочной сессии Исполнитель должен привлечь необходимый персонал.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участников закупочной сессии  необходимо осуществлять за 1 час до начала мероприятия.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регистрации участников закупочной сессии должна быть оборудована столом и стульями.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обеспечивает встречу участников мероприятия в месте проведения закупочной сессии и (или) размещение табличек-указателей пути к месту проведения мероприятия, проводит регистрацию участников, согласно форме, представленной Заказчиком. Все оригиналы заполненных регистрационных листов Исполнитель предоставляет Заказчику в составе информационно-аналитического отчета об оказанной услуге.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обеспечить беспрепятственный доступ представителей Заказчика к месту проведения мероприятия, в том числе в момент проведения закупочной сессии.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1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раздаточными материалам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участников Закупочной сессии: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каждому участнику закупочной сессии персонал вручает сформированный «комплект участника Закупочной сессии». Исполнитель обеспечивает участников закупочной сессии раздаточным материалом в комплекте: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программа закупочной сессии на белой бумаге форматом А4, плотностью 80 г/</w:t>
      </w:r>
      <w:proofErr w:type="spell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для субъектов МСП, содержащая основные рекомендации по продвижению и реализации продукции через крупные торговые сети;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 поставщика – субъекта МСП (анкета обратной связи);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</w:t>
      </w:r>
      <w:proofErr w:type="spellEnd"/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-блокнот для записей форматом А5, обложка – мелованный картон, внутренний блок – с количеством листов не менее 30;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папка-уголок пластиковая для формата А</w:t>
      </w:r>
      <w:proofErr w:type="gram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толщина пластика не менее 0,15 мм.;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шариковая ручка - автоматическая;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раздаточные материалы, предоставленные  Заказчиком.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комплектов – согласно предварительному списку зарегистрированных участников (при этом не менее 10 комплектов) и не менее 1 (одного) комплекта на зарегистрированного участника мероприятия.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информационных материалов закупочной сессии должен быть  выполнен в фирменном стиле закупочной сессии и содержащую символику «Центра поддержки предпринимательства».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программы закупочной сессии должен быть согласован с Заказчиком в течение 5 (пяти) рабочих дней со дня заключения контракта.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раздаточные материалы должны быть изготовлены и сформированы в комплекты Исполнителем не менее чем за 2 (два) календарных дня до начала проведения закупочной сессии.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Раздаточные материалы, кроме материалов, предоставляемых Заказчиком, должны быть доставлены за свой счет и собственными силами Исполнителем в день проведения закупочной сессии к месту ее проведения не менее чем за 2 (два) часа до начала мероприятия.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мероприятия.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стилистику закупочной сессии. При разработке стилистики закупочной сессии, Исполнитель должен соблюдать законодательство РФ об авторских правах.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несет полную ответственность за нарушение законодательства РФ об авторских правах при разработке стилистики закупочной сессии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оформить помещение закупочной сессии и подходы  к помещению баннерами (не менее 1  прес</w:t>
      </w:r>
      <w:proofErr w:type="gram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волл</w:t>
      </w:r>
      <w:proofErr w:type="spellEnd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ролл-</w:t>
      </w:r>
      <w:proofErr w:type="spell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апами</w:t>
      </w:r>
      <w:proofErr w:type="spellEnd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1 штуки), которые выполнены в стилистике закупочной сессии и «Центра поддержки предпринимательства Саратовской области».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Стилистика закупочной сессии должна содержать также и символику «Центра поддержки предпринимательства Саратовской области».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Информирование о мероприятии: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при размещении информации о закупочной сессии в любом СМИ должен указывать, что организатором мероприятия является «Центр поддержки предпринимательства Саратовской области».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обязан: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Разослать приглашения средствам массовой информации на освещение закупочной сессии.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закупочной сессии в печатных СМИ или электронных СМИ (не менее 5 штук). При размещении информации о закупочной сессии в электронных СМИ должны быть использованы информационные ресурсы, в том числе социальные сети.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Подготовить и разослать информационные письма в адрес Министерства экономического развития Саратовской области, Министерства промышленности Саратовской области, Министерства сельского хозяйства Саратовской области, инфраструктуру поддержки МСП на территории Саратовской области, в администрации районов Саратовской области с целью информирования субъектов МСП Саратовской области и физических лиц, заинтересованных в начале осуществления предпринимательской деятельности о возможности участия в закупочной сессии. </w:t>
      </w:r>
      <w:proofErr w:type="gramEnd"/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Подготовить и разослать приглашения на посещение закупочной сессии заинтересованным органам власти Саратовской области, ведомствам, СМИ, общественным организациям, представителям бизнеса.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Не позднее чем через 3 (три) рабочих дня после дня проведения мероприятий Исполнитель размещает фотоотчет в сети Интернет на информационных ресурсах и СМИ (печатных или электронных), с текстом, раскрывающим суть проведенной закупочной сессии и содержащим не менее 500 знаков.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Представители Заказчика имеют право в любое время проверять ход подготовки оказания услуг по организации закупочной сессии в соответствии с государственным контрактом.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1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 Исполнителя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обязан: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закупочной сессии Исполнитель в течени</w:t>
      </w:r>
      <w:proofErr w:type="gram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календарных дней с момента окончания закупочной сессии, должен направить Заказчику: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сдачи-приемки оказанных услуг совместно с отчетом об оказанных услугах (описательная часть в электронном виде).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фотоотчет закупочной сессии: не менее 10 фотографий, сделанных во время проведения закупочной сессии. Фотографии должны быть  четкими.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список участников Закупочной сессии по форме согласно Приложению № 1 к техническому заданию;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регистрации участников закупочной сессии по форме, согласно Приложению №2 к техническому заданию;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реестр участников  субъектов малого и среднего предпринимательства в закупочной сессии на бумажном и электронном носителях по форме согласно Приложению № 3 к техническому заданию;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-информационно-аналитический отчет об оказанных услугах. </w:t>
      </w:r>
      <w:proofErr w:type="gram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предоставляет Заказчику в течение 5 дней после проведения закупочной сессии информационно-аналитический отчёт о выполненной работе с приложением актов сдачи-приемки услуг содержать следующую информацию: наименование Исполнителя; номер и дату договора; содержание закупочной сессии; место, дату проведения мероприятия; количество участников мероприятия; список спикеров (докладчиков) и темы докладов; краткую информацию об оказанных услугах в соответствии с Техническим заданием и условиями Договора;</w:t>
      </w:r>
      <w:proofErr w:type="gramEnd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результаты оказанных услуг (итоги закупочной сессии и практические рекомендации).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листа белой бумаги формата А</w:t>
      </w:r>
      <w:proofErr w:type="gram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 – черный, кегль шрифта – не менее 12).</w:t>
      </w:r>
    </w:p>
    <w:p w:rsid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к информационно-аналитическому отчету об оказанных услугах предоставляются следующие материалы, выполненные печатным способом на одной стороне листа белой бумаги формата А</w:t>
      </w:r>
      <w:proofErr w:type="gram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– черный, кегль шрифта – не менее 12).: 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программа Закупочной сессии;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регистрационные списки участников закупочной сессии (по форме предоставленной Заказчиком);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для субъектов МСП, содержащая основные рекомендации по продвижению и реализации продукции через крупные торговые сети;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заполненные  субъектами МСП анкеты поставщиков;</w:t>
      </w:r>
    </w:p>
    <w:p w:rsidR="00216BB8" w:rsidRPr="00216BB8" w:rsidRDefault="00216BB8" w:rsidP="002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обеспечивает сбор проблемных вопросов, связанных с поставками продукции в крупные торговые организации, выявленных в ходе проведения мероприятия, а также предложений участников по совершенствованию законодательства в сфере торговой деятельности, анкет обратной связи и готовит на их основе документ с итогами проведения закупочной сессии и практическими рекомендациями и предложениями, которые будут способствовать решению проблемных вопросов.</w:t>
      </w:r>
      <w:proofErr w:type="gramEnd"/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документ должен быть представлен на согласование Заказчику в составе информационно-аналитического отчета.</w:t>
      </w:r>
    </w:p>
    <w:p w:rsidR="00216BB8" w:rsidRPr="00216BB8" w:rsidRDefault="00216BB8" w:rsidP="0021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Pr="00216BB8" w:rsidRDefault="00216BB8" w:rsidP="0021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Pr="00216BB8" w:rsidRDefault="00216BB8" w:rsidP="0021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Pr="00216BB8" w:rsidRDefault="00216BB8" w:rsidP="0021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Pr="00216BB8" w:rsidRDefault="00216BB8" w:rsidP="0021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216BB8" w:rsidRPr="00216BB8" w:rsidRDefault="00216BB8" w:rsidP="0021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Pr="00216BB8" w:rsidRDefault="00216BB8" w:rsidP="0021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B8" w:rsidRDefault="00216BB8" w:rsidP="0021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6BB8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56" w:rsidRDefault="00BE1256" w:rsidP="00A64036">
      <w:pPr>
        <w:spacing w:after="0" w:line="240" w:lineRule="auto"/>
      </w:pPr>
      <w:r>
        <w:separator/>
      </w:r>
    </w:p>
  </w:endnote>
  <w:endnote w:type="continuationSeparator" w:id="0">
    <w:p w:rsidR="00BE1256" w:rsidRDefault="00BE1256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56" w:rsidRDefault="00BE1256" w:rsidP="00A64036">
      <w:pPr>
        <w:spacing w:after="0" w:line="240" w:lineRule="auto"/>
      </w:pPr>
      <w:r>
        <w:separator/>
      </w:r>
    </w:p>
  </w:footnote>
  <w:footnote w:type="continuationSeparator" w:id="0">
    <w:p w:rsidR="00BE1256" w:rsidRDefault="00BE1256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1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10"/>
  </w:num>
  <w:num w:numId="5">
    <w:abstractNumId w:val="18"/>
  </w:num>
  <w:num w:numId="6">
    <w:abstractNumId w:val="17"/>
  </w:num>
  <w:num w:numId="7">
    <w:abstractNumId w:val="14"/>
  </w:num>
  <w:num w:numId="8">
    <w:abstractNumId w:val="20"/>
  </w:num>
  <w:num w:numId="9">
    <w:abstractNumId w:val="22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4"/>
  </w:num>
  <w:num w:numId="18">
    <w:abstractNumId w:val="0"/>
  </w:num>
  <w:num w:numId="19">
    <w:abstractNumId w:val="2"/>
  </w:num>
  <w:num w:numId="20">
    <w:abstractNumId w:val="7"/>
  </w:num>
  <w:num w:numId="21">
    <w:abstractNumId w:val="19"/>
  </w:num>
  <w:num w:numId="22">
    <w:abstractNumId w:val="8"/>
  </w:num>
  <w:num w:numId="23">
    <w:abstractNumId w:val="6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8A"/>
    <w:rsid w:val="00000BA4"/>
    <w:rsid w:val="00000D00"/>
    <w:rsid w:val="0005242B"/>
    <w:rsid w:val="00067A0F"/>
    <w:rsid w:val="00074C0A"/>
    <w:rsid w:val="000A3A75"/>
    <w:rsid w:val="000C2FD3"/>
    <w:rsid w:val="000C575F"/>
    <w:rsid w:val="000D216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F2753"/>
    <w:rsid w:val="001F281F"/>
    <w:rsid w:val="002049EA"/>
    <w:rsid w:val="00216BB8"/>
    <w:rsid w:val="00224456"/>
    <w:rsid w:val="00225FC5"/>
    <w:rsid w:val="0023735F"/>
    <w:rsid w:val="00242E2C"/>
    <w:rsid w:val="002460DE"/>
    <w:rsid w:val="002571DD"/>
    <w:rsid w:val="002666EC"/>
    <w:rsid w:val="0028677A"/>
    <w:rsid w:val="00295543"/>
    <w:rsid w:val="00295E47"/>
    <w:rsid w:val="002A6CD1"/>
    <w:rsid w:val="002A77B5"/>
    <w:rsid w:val="002B7749"/>
    <w:rsid w:val="002C494C"/>
    <w:rsid w:val="002C7F82"/>
    <w:rsid w:val="002D4263"/>
    <w:rsid w:val="002F7CA9"/>
    <w:rsid w:val="0030744E"/>
    <w:rsid w:val="003141B0"/>
    <w:rsid w:val="0031464F"/>
    <w:rsid w:val="003244E0"/>
    <w:rsid w:val="00334771"/>
    <w:rsid w:val="00334A29"/>
    <w:rsid w:val="0034534E"/>
    <w:rsid w:val="00383E45"/>
    <w:rsid w:val="003A5736"/>
    <w:rsid w:val="003B462A"/>
    <w:rsid w:val="003B5B8D"/>
    <w:rsid w:val="003C1F91"/>
    <w:rsid w:val="003C7C4C"/>
    <w:rsid w:val="003F57BF"/>
    <w:rsid w:val="0040440B"/>
    <w:rsid w:val="004173CA"/>
    <w:rsid w:val="0042126E"/>
    <w:rsid w:val="00426B22"/>
    <w:rsid w:val="004330D1"/>
    <w:rsid w:val="00443748"/>
    <w:rsid w:val="00447BD5"/>
    <w:rsid w:val="00465F4E"/>
    <w:rsid w:val="00481D8B"/>
    <w:rsid w:val="004874BC"/>
    <w:rsid w:val="004C219A"/>
    <w:rsid w:val="004D5503"/>
    <w:rsid w:val="004F1787"/>
    <w:rsid w:val="004F1A1A"/>
    <w:rsid w:val="004F3BD6"/>
    <w:rsid w:val="0051563E"/>
    <w:rsid w:val="005172FF"/>
    <w:rsid w:val="00523C9F"/>
    <w:rsid w:val="00532020"/>
    <w:rsid w:val="00533E4C"/>
    <w:rsid w:val="0053579C"/>
    <w:rsid w:val="00537FB7"/>
    <w:rsid w:val="00541F5E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57D94"/>
    <w:rsid w:val="007644A5"/>
    <w:rsid w:val="00786F68"/>
    <w:rsid w:val="007C1F3D"/>
    <w:rsid w:val="007D5A5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B65AF"/>
    <w:rsid w:val="008C7A36"/>
    <w:rsid w:val="008D0838"/>
    <w:rsid w:val="008D1BA4"/>
    <w:rsid w:val="008D560F"/>
    <w:rsid w:val="00916351"/>
    <w:rsid w:val="009166EA"/>
    <w:rsid w:val="0093268F"/>
    <w:rsid w:val="00957074"/>
    <w:rsid w:val="00972621"/>
    <w:rsid w:val="009B0C6C"/>
    <w:rsid w:val="009B1B4F"/>
    <w:rsid w:val="009B2FD5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96148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579A3"/>
    <w:rsid w:val="00B76F2B"/>
    <w:rsid w:val="00B859AF"/>
    <w:rsid w:val="00B95909"/>
    <w:rsid w:val="00BB4B73"/>
    <w:rsid w:val="00BC1021"/>
    <w:rsid w:val="00BC5489"/>
    <w:rsid w:val="00BD67EF"/>
    <w:rsid w:val="00BE1256"/>
    <w:rsid w:val="00BE44D6"/>
    <w:rsid w:val="00BF5BC0"/>
    <w:rsid w:val="00C11CCD"/>
    <w:rsid w:val="00C12098"/>
    <w:rsid w:val="00C27338"/>
    <w:rsid w:val="00C3188D"/>
    <w:rsid w:val="00C42FDF"/>
    <w:rsid w:val="00C442DE"/>
    <w:rsid w:val="00C47DE3"/>
    <w:rsid w:val="00C654AC"/>
    <w:rsid w:val="00C71F79"/>
    <w:rsid w:val="00CA3511"/>
    <w:rsid w:val="00CB1E88"/>
    <w:rsid w:val="00CB1F64"/>
    <w:rsid w:val="00CC335C"/>
    <w:rsid w:val="00CC7F65"/>
    <w:rsid w:val="00CE178B"/>
    <w:rsid w:val="00CF7671"/>
    <w:rsid w:val="00D13537"/>
    <w:rsid w:val="00D5373F"/>
    <w:rsid w:val="00D861C0"/>
    <w:rsid w:val="00D8782E"/>
    <w:rsid w:val="00D93DF6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043"/>
    <w:rsid w:val="00E078BE"/>
    <w:rsid w:val="00E17A30"/>
    <w:rsid w:val="00E20747"/>
    <w:rsid w:val="00E214E2"/>
    <w:rsid w:val="00E2549B"/>
    <w:rsid w:val="00E308B4"/>
    <w:rsid w:val="00E34A0C"/>
    <w:rsid w:val="00E5001E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F032A6"/>
    <w:rsid w:val="00F204F7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E2B6-CE38-42BE-BA8C-D56CD184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Елена Шляпникова</cp:lastModifiedBy>
  <cp:revision>19</cp:revision>
  <cp:lastPrinted>2017-07-03T11:26:00Z</cp:lastPrinted>
  <dcterms:created xsi:type="dcterms:W3CDTF">2019-01-24T07:55:00Z</dcterms:created>
  <dcterms:modified xsi:type="dcterms:W3CDTF">2019-01-25T05:33:00Z</dcterms:modified>
</cp:coreProperties>
</file>