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0F61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63A5BFD2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</w:p>
    <w:p w14:paraId="68BCD558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12 февраля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2F518D0D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февраля 2021</w:t>
      </w:r>
      <w:r w:rsidRPr="00270959">
        <w:rPr>
          <w:lang w:val="ru-RU"/>
        </w:rPr>
        <w:t xml:space="preserve"> г. по адресу:</w:t>
      </w:r>
    </w:p>
    <w:p w14:paraId="669CFDC4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2FC0446F" w14:textId="77777777" w:rsidR="00EE4234" w:rsidRPr="00270959" w:rsidRDefault="00EE4234" w:rsidP="00EE423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7E0E364E" w14:textId="77777777" w:rsidR="00EE4234" w:rsidRPr="00AF5A71" w:rsidRDefault="00EE4234" w:rsidP="00EE4234">
      <w:pPr>
        <w:pStyle w:val="a3"/>
        <w:ind w:left="175"/>
        <w:jc w:val="center"/>
        <w:rPr>
          <w:lang w:val="ru-RU"/>
        </w:rPr>
      </w:pPr>
    </w:p>
    <w:p w14:paraId="02464254" w14:textId="77777777" w:rsidR="00EE4234" w:rsidRPr="00971D67" w:rsidRDefault="00EE4234" w:rsidP="00EE4234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14:paraId="5C6B4AE2" w14:textId="77777777" w:rsidR="00EE4234" w:rsidRPr="00CB1497" w:rsidRDefault="00EE4234" w:rsidP="00EE4234">
      <w:pPr>
        <w:pStyle w:val="a3"/>
        <w:ind w:left="175"/>
        <w:jc w:val="center"/>
        <w:rPr>
          <w:lang w:val="ru-RU"/>
        </w:rPr>
      </w:pPr>
    </w:p>
    <w:p w14:paraId="7C36961F" w14:textId="77777777" w:rsidR="008C27C5" w:rsidRPr="002A18F7" w:rsidRDefault="008C27C5" w:rsidP="008C27C5">
      <w:pPr>
        <w:pStyle w:val="a3"/>
        <w:ind w:left="175"/>
        <w:jc w:val="center"/>
        <w:rPr>
          <w:b/>
          <w:lang w:val="ru-RU"/>
        </w:rPr>
      </w:pPr>
    </w:p>
    <w:p w14:paraId="552A2410" w14:textId="77777777" w:rsidR="008C27C5" w:rsidRPr="002A18F7" w:rsidRDefault="008C27C5" w:rsidP="008C27C5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A18F7">
        <w:rPr>
          <w:b/>
          <w:color w:val="auto"/>
          <w:lang w:eastAsia="ar-SA"/>
        </w:rPr>
        <w:t>1. Наименование и объем услуг</w:t>
      </w:r>
    </w:p>
    <w:p w14:paraId="4CB65CF1" w14:textId="77777777" w:rsidR="008C27C5" w:rsidRPr="002A18F7" w:rsidRDefault="008C27C5" w:rsidP="008C27C5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0B186F4F" w14:textId="5B917470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color w:val="auto"/>
          <w:lang w:eastAsia="ar-SA"/>
        </w:rPr>
        <w:t>Оказание на безвозмездной основе консультационных услуг</w:t>
      </w:r>
      <w:r w:rsidRPr="002A18F7">
        <w:rPr>
          <w:color w:val="auto"/>
        </w:rPr>
        <w:t xml:space="preserve"> для физических лиц, применяющих специальный налоговый режим «Налог на профессиональный доход»,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 </w:t>
      </w:r>
      <w:r w:rsidRPr="002A18F7">
        <w:rPr>
          <w:rFonts w:eastAsia="Calibri"/>
          <w:color w:val="auto"/>
          <w:lang w:eastAsia="zh-CN"/>
        </w:rPr>
        <w:t xml:space="preserve">(далее – Заявители) </w:t>
      </w:r>
      <w:r w:rsidRPr="002A18F7">
        <w:rPr>
          <w:color w:val="auto"/>
          <w:lang w:eastAsia="ar-SA"/>
        </w:rPr>
        <w:t xml:space="preserve">в г. Саратове и муниципальных образованиях Саратовской области по вопросам начала ведения собственного дела и маркетингового сопровождения деятельности и бизнес-планирования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 в общем количестве </w:t>
      </w:r>
      <w:r w:rsidRPr="002A18F7">
        <w:rPr>
          <w:iCs/>
          <w:color w:val="auto"/>
          <w:lang w:eastAsia="ar-SA"/>
        </w:rPr>
        <w:t xml:space="preserve">не менее 100 консультаций для </w:t>
      </w:r>
      <w:r w:rsidRPr="002A18F7">
        <w:rPr>
          <w:color w:val="auto"/>
          <w:lang w:eastAsia="ar-SA"/>
        </w:rPr>
        <w:t xml:space="preserve">не менее 25 </w:t>
      </w:r>
      <w:r w:rsidRPr="002A18F7">
        <w:rPr>
          <w:rFonts w:eastAsia="Calibri"/>
          <w:color w:val="auto"/>
          <w:lang w:eastAsia="zh-CN"/>
        </w:rPr>
        <w:t>уникальных</w:t>
      </w:r>
      <w:r w:rsidRPr="002A18F7">
        <w:rPr>
          <w:rStyle w:val="a4"/>
          <w:rFonts w:eastAsia="Calibri"/>
          <w:color w:val="auto"/>
          <w:lang w:eastAsia="zh-CN"/>
        </w:rPr>
        <w:footnoteReference w:id="1"/>
      </w:r>
      <w:r w:rsidRPr="002A18F7">
        <w:rPr>
          <w:rFonts w:eastAsia="Calibri"/>
          <w:color w:val="auto"/>
          <w:lang w:eastAsia="zh-CN"/>
        </w:rPr>
        <w:t xml:space="preserve"> </w:t>
      </w:r>
      <w:r w:rsidRPr="002A18F7">
        <w:rPr>
          <w:color w:val="auto"/>
          <w:lang w:eastAsia="ar-SA"/>
        </w:rPr>
        <w:t>СМСП</w:t>
      </w:r>
      <w:r w:rsidR="00CF46C9" w:rsidRPr="00CF46C9">
        <w:rPr>
          <w:color w:val="auto"/>
          <w:lang w:eastAsia="ar-SA"/>
        </w:rPr>
        <w:t xml:space="preserve"> </w:t>
      </w:r>
      <w:r w:rsidR="00CF46C9">
        <w:rPr>
          <w:color w:val="auto"/>
          <w:lang w:eastAsia="ar-SA"/>
        </w:rPr>
        <w:t xml:space="preserve">и </w:t>
      </w:r>
      <w:r w:rsidR="00CF46C9" w:rsidRPr="00EE1864">
        <w:rPr>
          <w:rFonts w:eastAsia="Calibri"/>
          <w:color w:val="00000A"/>
          <w:lang w:eastAsia="zh-CN"/>
        </w:rPr>
        <w:t>не менее</w:t>
      </w:r>
      <w:r w:rsidR="00CF46C9" w:rsidRPr="00EE1864">
        <w:t xml:space="preserve"> 5 </w:t>
      </w:r>
      <w:r w:rsidR="00CF46C9" w:rsidRPr="00EE1864">
        <w:rPr>
          <w:rFonts w:eastAsia="Calibri"/>
          <w:color w:val="00000A"/>
          <w:lang w:eastAsia="zh-CN"/>
        </w:rPr>
        <w:t>уникальных физических лиц, указанных в предмете договора</w:t>
      </w:r>
      <w:r w:rsidR="00CF46C9" w:rsidRPr="00EE2D04">
        <w:rPr>
          <w:color w:val="auto"/>
          <w:lang w:eastAsia="ar-SA"/>
        </w:rPr>
        <w:t xml:space="preserve"> </w:t>
      </w:r>
      <w:r w:rsidR="00CF46C9" w:rsidRPr="00EE2D04">
        <w:t>(далее по тексту – Услуга)</w:t>
      </w:r>
      <w:r w:rsidRPr="002A18F7">
        <w:rPr>
          <w:color w:val="auto"/>
          <w:lang w:eastAsia="ar-SA"/>
        </w:rPr>
        <w:t>.</w:t>
      </w:r>
    </w:p>
    <w:p w14:paraId="4372D070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6B32F02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431F1CCB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1BA07303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2A18F7">
        <w:rPr>
          <w:rFonts w:eastAsia="Calibri"/>
          <w:b/>
          <w:color w:val="auto"/>
          <w:lang w:eastAsia="zh-CN"/>
        </w:rPr>
        <w:t>2. Общие требования</w:t>
      </w:r>
    </w:p>
    <w:p w14:paraId="7568F6B4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56CD5592" w14:textId="77777777" w:rsidR="008C27C5" w:rsidRPr="002A18F7" w:rsidRDefault="008C27C5" w:rsidP="008C27C5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2.1 Место оказания консультационных услуг:</w:t>
      </w:r>
    </w:p>
    <w:p w14:paraId="1E589763" w14:textId="77777777" w:rsidR="008C27C5" w:rsidRPr="002A18F7" w:rsidRDefault="008C27C5" w:rsidP="008C27C5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- по месту нахождения Заказчика (г. Саратов, ул. Краевая, 85) – не менее 1 раза в неделю (день недели – среда).</w:t>
      </w:r>
    </w:p>
    <w:p w14:paraId="47B4602B" w14:textId="77777777" w:rsidR="008C27C5" w:rsidRPr="002A18F7" w:rsidRDefault="008C27C5" w:rsidP="008C27C5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 xml:space="preserve">- по месту нахождения Исполнителя или Заявителя (Саратовская область, г. Саратов) - не менее 4 рабочих дней в неделю </w:t>
      </w:r>
    </w:p>
    <w:p w14:paraId="6DDA3C17" w14:textId="77777777" w:rsidR="008C27C5" w:rsidRPr="002A18F7" w:rsidRDefault="008C27C5" w:rsidP="008C27C5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- в муниципальных образованиях Саратовской области - по согласованию с Заказчиком.</w:t>
      </w:r>
    </w:p>
    <w:p w14:paraId="04509E41" w14:textId="6080A8CB" w:rsidR="008C27C5" w:rsidRPr="002A18F7" w:rsidRDefault="008C27C5" w:rsidP="008C27C5">
      <w:pPr>
        <w:widowControl/>
        <w:spacing w:line="240" w:lineRule="auto"/>
        <w:rPr>
          <w:rFonts w:eastAsia="Calibri"/>
          <w:color w:val="auto"/>
          <w:lang w:eastAsia="zh-CN"/>
        </w:rPr>
      </w:pPr>
      <w:proofErr w:type="gramStart"/>
      <w:r w:rsidRPr="002A18F7">
        <w:rPr>
          <w:rFonts w:eastAsia="Calibri"/>
          <w:color w:val="auto"/>
          <w:lang w:eastAsia="zh-CN"/>
        </w:rPr>
        <w:t>2.</w:t>
      </w:r>
      <w:r w:rsidR="00EE4234">
        <w:rPr>
          <w:rFonts w:eastAsia="Calibri"/>
          <w:color w:val="auto"/>
          <w:lang w:eastAsia="zh-CN"/>
        </w:rPr>
        <w:t xml:space="preserve">2 </w:t>
      </w:r>
      <w:r w:rsidRPr="002A18F7">
        <w:rPr>
          <w:rFonts w:eastAsia="Calibri"/>
          <w:color w:val="auto"/>
          <w:lang w:eastAsia="zh-CN"/>
        </w:rPr>
        <w:t xml:space="preserve"> Дата</w:t>
      </w:r>
      <w:proofErr w:type="gramEnd"/>
      <w:r w:rsidRPr="002A18F7">
        <w:rPr>
          <w:rFonts w:eastAsia="Calibri"/>
          <w:color w:val="auto"/>
          <w:lang w:eastAsia="zh-CN"/>
        </w:rPr>
        <w:t xml:space="preserve"> и время оказания услуг согласовывается с Заказчиком.</w:t>
      </w:r>
    </w:p>
    <w:p w14:paraId="23D3D1EC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102907F4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2A18F7">
        <w:rPr>
          <w:rFonts w:eastAsia="Calibri"/>
          <w:b/>
          <w:color w:val="auto"/>
          <w:lang w:eastAsia="zh-CN"/>
        </w:rPr>
        <w:t xml:space="preserve">3. Требования к организации и проведению консультационных услуг </w:t>
      </w:r>
    </w:p>
    <w:p w14:paraId="1122DE7B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01BDC910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2A18F7">
        <w:rPr>
          <w:color w:val="auto"/>
        </w:rPr>
        <w:t xml:space="preserve">физическим лицам, применяющих специальный </w:t>
      </w:r>
      <w:r w:rsidRPr="002A18F7">
        <w:rPr>
          <w:color w:val="auto"/>
        </w:rPr>
        <w:lastRenderedPageBreak/>
        <w:t>налоговый режим «Налог на профессиональный доход», начинающим предпринимателям, 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Pr="002A18F7">
        <w:rPr>
          <w:color w:val="auto"/>
          <w:lang w:eastAsia="ar-SA"/>
        </w:rPr>
        <w:t xml:space="preserve"> </w:t>
      </w:r>
      <w:r w:rsidRPr="002A18F7">
        <w:rPr>
          <w:color w:val="auto"/>
        </w:rPr>
        <w:t xml:space="preserve">Поиск </w:t>
      </w:r>
      <w:r w:rsidRPr="002A18F7">
        <w:rPr>
          <w:rFonts w:eastAsia="Calibri"/>
          <w:color w:val="auto"/>
          <w:lang w:eastAsia="zh-CN"/>
        </w:rPr>
        <w:t>Заявителей</w:t>
      </w:r>
      <w:r w:rsidRPr="002A18F7">
        <w:rPr>
          <w:color w:val="auto"/>
        </w:rPr>
        <w:t xml:space="preserve"> Исполнитель осуществляет своими силами и средствами.</w:t>
      </w:r>
    </w:p>
    <w:p w14:paraId="68D71D03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14:paraId="1F80F0C2" w14:textId="77777777" w:rsidR="008C27C5" w:rsidRPr="002A18F7" w:rsidRDefault="008C27C5" w:rsidP="008C27C5">
      <w:pPr>
        <w:ind w:firstLine="709"/>
        <w:rPr>
          <w:color w:val="auto"/>
        </w:rPr>
      </w:pPr>
      <w:r w:rsidRPr="002A18F7">
        <w:rPr>
          <w:color w:val="auto"/>
          <w:shd w:val="clear" w:color="auto" w:fill="FFFFFF"/>
        </w:rPr>
        <w:t>Исполнитель</w:t>
      </w:r>
      <w:r w:rsidRPr="002A18F7">
        <w:rPr>
          <w:rFonts w:eastAsia="Calibri"/>
          <w:color w:val="auto"/>
          <w:lang w:eastAsia="zh-CN"/>
        </w:rPr>
        <w:t xml:space="preserve"> должен</w:t>
      </w:r>
      <w:r w:rsidRPr="002A18F7">
        <w:rPr>
          <w:color w:val="auto"/>
          <w:shd w:val="clear" w:color="auto" w:fill="FFFFFF"/>
        </w:rPr>
        <w:t xml:space="preserve"> оказывать консультации </w:t>
      </w:r>
      <w:r w:rsidRPr="002A18F7">
        <w:rPr>
          <w:rFonts w:eastAsia="Calibri"/>
          <w:color w:val="auto"/>
          <w:lang w:eastAsia="zh-CN"/>
        </w:rPr>
        <w:t>Заявителям</w:t>
      </w:r>
      <w:r w:rsidRPr="002A18F7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proofErr w:type="gramStart"/>
      <w:r w:rsidRPr="002A18F7">
        <w:rPr>
          <w:color w:val="auto"/>
          <w:shd w:val="clear" w:color="auto" w:fill="FFFFFF"/>
        </w:rPr>
        <w:t>консультаций  на</w:t>
      </w:r>
      <w:proofErr w:type="gramEnd"/>
      <w:r w:rsidRPr="002A18F7">
        <w:rPr>
          <w:color w:val="auto"/>
          <w:shd w:val="clear" w:color="auto" w:fill="FFFFFF"/>
        </w:rPr>
        <w:t xml:space="preserve"> горячую линию</w:t>
      </w:r>
      <w:r w:rsidRPr="002A18F7">
        <w:rPr>
          <w:color w:val="auto"/>
        </w:rPr>
        <w:t xml:space="preserve"> Центра поддержки предпринимательства Саратовской области </w:t>
      </w:r>
      <w:r w:rsidRPr="002A18F7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2A18F7">
        <w:rPr>
          <w:color w:val="auto"/>
        </w:rPr>
        <w:t>.</w:t>
      </w:r>
    </w:p>
    <w:p w14:paraId="30A105D7" w14:textId="77777777" w:rsidR="008C27C5" w:rsidRPr="002A18F7" w:rsidRDefault="008C27C5" w:rsidP="008C27C5">
      <w:pPr>
        <w:ind w:firstLine="709"/>
        <w:rPr>
          <w:color w:val="auto"/>
        </w:rPr>
      </w:pPr>
      <w:r w:rsidRPr="002A18F7">
        <w:rPr>
          <w:color w:val="auto"/>
        </w:rPr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2C69C7E6" w14:textId="77777777" w:rsidR="008C27C5" w:rsidRPr="002A18F7" w:rsidRDefault="008C27C5" w:rsidP="008C27C5">
      <w:pPr>
        <w:ind w:firstLine="708"/>
        <w:rPr>
          <w:bCs/>
          <w:color w:val="auto"/>
        </w:rPr>
      </w:pPr>
      <w:r w:rsidRPr="002A18F7">
        <w:rPr>
          <w:rFonts w:eastAsia="Calibri"/>
          <w:color w:val="auto"/>
          <w:lang w:eastAsia="zh-CN"/>
        </w:rPr>
        <w:t xml:space="preserve">3.3 </w:t>
      </w:r>
      <w:r w:rsidRPr="002A18F7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2A18F7">
        <w:rPr>
          <w:bCs/>
          <w:color w:val="auto"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71267E45" w14:textId="44906835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>3.4 Исполнитель должен вести реестр учета оказанных консультаций, на основании поступивших запросов с официального сайта Заказчика</w:t>
      </w:r>
      <w:r w:rsidRPr="002A18F7">
        <w:rPr>
          <w:color w:val="auto"/>
        </w:rPr>
        <w:t xml:space="preserve"> </w:t>
      </w:r>
      <w:hyperlink r:id="rId8" w:history="1">
        <w:r w:rsidRPr="002A18F7">
          <w:rPr>
            <w:rStyle w:val="ac"/>
            <w:rFonts w:eastAsia="Calibri"/>
            <w:color w:val="auto"/>
            <w:u w:val="none"/>
            <w:lang w:eastAsia="zh-CN"/>
          </w:rPr>
          <w:t>https://mybiz64.ru/consultation</w:t>
        </w:r>
      </w:hyperlink>
      <w:r w:rsidRPr="002A18F7">
        <w:rPr>
          <w:rFonts w:eastAsia="Calibri"/>
          <w:color w:val="auto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</w:t>
      </w:r>
      <w:r w:rsidR="008C4CB2" w:rsidRPr="005D7E27">
        <w:rPr>
          <w:rFonts w:eastAsia="Calibri"/>
          <w:color w:val="auto"/>
          <w:lang w:eastAsia="zh-CN"/>
        </w:rPr>
        <w:t xml:space="preserve">Поступившие запросы от Заявителей с официального сайта Заказчика: </w:t>
      </w:r>
      <w:r w:rsidR="008C4CB2" w:rsidRPr="005D7E27">
        <w:rPr>
          <w:rFonts w:eastAsia="Calibri"/>
          <w:color w:val="auto"/>
          <w:lang w:val="en-US" w:eastAsia="zh-CN"/>
        </w:rPr>
        <w:t>https</w:t>
      </w:r>
      <w:r w:rsidR="008C4CB2" w:rsidRPr="005D7E27">
        <w:rPr>
          <w:rFonts w:eastAsia="Calibri"/>
          <w:color w:val="auto"/>
          <w:lang w:eastAsia="zh-CN"/>
        </w:rPr>
        <w:t>://</w:t>
      </w:r>
      <w:proofErr w:type="spellStart"/>
      <w:r w:rsidR="008C4CB2" w:rsidRPr="005D7E27">
        <w:rPr>
          <w:rFonts w:eastAsia="Calibri"/>
          <w:color w:val="auto"/>
          <w:lang w:val="en-US" w:eastAsia="zh-CN"/>
        </w:rPr>
        <w:t>mybiz</w:t>
      </w:r>
      <w:proofErr w:type="spellEnd"/>
      <w:r w:rsidR="008C4CB2" w:rsidRPr="005D7E27">
        <w:rPr>
          <w:rFonts w:eastAsia="Calibri"/>
          <w:color w:val="auto"/>
          <w:lang w:eastAsia="zh-CN"/>
        </w:rPr>
        <w:t>64.</w:t>
      </w:r>
      <w:proofErr w:type="spellStart"/>
      <w:r w:rsidR="008C4CB2" w:rsidRPr="005D7E27">
        <w:rPr>
          <w:rFonts w:eastAsia="Calibri"/>
          <w:color w:val="auto"/>
          <w:lang w:val="en-US" w:eastAsia="zh-CN"/>
        </w:rPr>
        <w:t>ru</w:t>
      </w:r>
      <w:proofErr w:type="spellEnd"/>
      <w:r w:rsidR="008C4CB2" w:rsidRPr="005D7E27">
        <w:rPr>
          <w:rFonts w:eastAsia="Calibri"/>
          <w:color w:val="auto"/>
          <w:lang w:eastAsia="zh-CN"/>
        </w:rPr>
        <w:t>/</w:t>
      </w:r>
      <w:r w:rsidR="008C4CB2" w:rsidRPr="005D7E27">
        <w:rPr>
          <w:rFonts w:eastAsia="Calibri"/>
          <w:color w:val="auto"/>
          <w:lang w:val="en-US" w:eastAsia="zh-CN"/>
        </w:rPr>
        <w:t>consultation</w:t>
      </w:r>
      <w:r w:rsidR="008C4CB2" w:rsidRPr="005D7E27">
        <w:rPr>
          <w:rFonts w:eastAsia="Calibri"/>
          <w:color w:val="auto"/>
          <w:lang w:eastAsia="zh-CN"/>
        </w:rPr>
        <w:t xml:space="preserve"> являются основанием для предоставления им консультационных услуг вне зависимости от первоначально выбранной сферы консультации.</w:t>
      </w:r>
      <w:r w:rsidR="008C4CB2">
        <w:rPr>
          <w:rFonts w:eastAsia="Calibri"/>
          <w:color w:val="auto"/>
          <w:sz w:val="22"/>
          <w:szCs w:val="22"/>
          <w:lang w:eastAsia="zh-CN"/>
        </w:rPr>
        <w:t xml:space="preserve"> </w:t>
      </w:r>
      <w:r w:rsidRPr="002A18F7">
        <w:rPr>
          <w:rFonts w:eastAsia="Calibri"/>
          <w:color w:val="auto"/>
          <w:lang w:eastAsia="zh-CN"/>
        </w:rPr>
        <w:t xml:space="preserve">Регистрация и учет всех обращений Заявителей осуществляется в электронном виде (формат </w:t>
      </w:r>
      <w:r w:rsidRPr="002A18F7">
        <w:rPr>
          <w:rFonts w:eastAsia="Calibri"/>
          <w:color w:val="auto"/>
          <w:lang w:val="en-US" w:eastAsia="zh-CN"/>
        </w:rPr>
        <w:t>Microsoft</w:t>
      </w:r>
      <w:r w:rsidRPr="002A18F7">
        <w:rPr>
          <w:rFonts w:eastAsia="Calibri"/>
          <w:color w:val="auto"/>
          <w:lang w:eastAsia="zh-CN"/>
        </w:rPr>
        <w:t xml:space="preserve"> </w:t>
      </w:r>
      <w:r w:rsidRPr="002A18F7">
        <w:rPr>
          <w:rFonts w:eastAsia="Calibri"/>
          <w:color w:val="auto"/>
          <w:lang w:val="en-US" w:eastAsia="zh-CN"/>
        </w:rPr>
        <w:t>Excel</w:t>
      </w:r>
      <w:r w:rsidRPr="002A18F7">
        <w:rPr>
          <w:rFonts w:eastAsia="Calibri"/>
          <w:color w:val="auto"/>
          <w:lang w:eastAsia="zh-CN"/>
        </w:rPr>
        <w:t xml:space="preserve">) </w:t>
      </w:r>
      <w:r w:rsidR="008C4CB2" w:rsidRPr="002A18F7">
        <w:rPr>
          <w:rFonts w:eastAsia="Calibri"/>
          <w:color w:val="auto"/>
          <w:lang w:eastAsia="zh-CN"/>
        </w:rPr>
        <w:t>и на</w:t>
      </w:r>
      <w:r w:rsidRPr="002A18F7">
        <w:rPr>
          <w:rFonts w:eastAsia="Calibri"/>
          <w:color w:val="auto"/>
          <w:lang w:eastAsia="zh-CN"/>
        </w:rPr>
        <w:t xml:space="preserve"> бумажном носителе, по форме согласно Приложению № 1, приложению № 2 к техническому заданию.</w:t>
      </w:r>
    </w:p>
    <w:p w14:paraId="6CC7145A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3.5 Исполнитель вправе оказывать консультационные услуги лично, в режиме онлайн или по телефону, при соблюдении следующих требований:</w:t>
      </w:r>
    </w:p>
    <w:p w14:paraId="2C64A121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5163"/>
        <w:gridCol w:w="2949"/>
      </w:tblGrid>
      <w:tr w:rsidR="008C27C5" w:rsidRPr="002A18F7" w14:paraId="10D9F039" w14:textId="77777777" w:rsidTr="00440472">
        <w:tc>
          <w:tcPr>
            <w:tcW w:w="1884" w:type="dxa"/>
          </w:tcPr>
          <w:p w14:paraId="2B864023" w14:textId="77777777" w:rsidR="008C27C5" w:rsidRPr="002A18F7" w:rsidRDefault="008C27C5" w:rsidP="00440472">
            <w:pPr>
              <w:jc w:val="center"/>
              <w:rPr>
                <w:color w:val="auto"/>
              </w:rPr>
            </w:pPr>
            <w:r w:rsidRPr="002A18F7">
              <w:rPr>
                <w:color w:val="auto"/>
              </w:rPr>
              <w:t>Способ оказания консультации онлайн</w:t>
            </w:r>
          </w:p>
        </w:tc>
        <w:tc>
          <w:tcPr>
            <w:tcW w:w="5163" w:type="dxa"/>
          </w:tcPr>
          <w:p w14:paraId="58574DB0" w14:textId="77777777" w:rsidR="008C27C5" w:rsidRPr="002A18F7" w:rsidRDefault="008C27C5" w:rsidP="00440472">
            <w:pPr>
              <w:jc w:val="center"/>
              <w:rPr>
                <w:color w:val="auto"/>
              </w:rPr>
            </w:pPr>
            <w:r w:rsidRPr="002A18F7">
              <w:rPr>
                <w:color w:val="auto"/>
              </w:rPr>
              <w:t>Формат оказания консультации</w:t>
            </w:r>
          </w:p>
        </w:tc>
        <w:tc>
          <w:tcPr>
            <w:tcW w:w="2949" w:type="dxa"/>
          </w:tcPr>
          <w:p w14:paraId="284C4403" w14:textId="77777777" w:rsidR="008C27C5" w:rsidRPr="002A18F7" w:rsidRDefault="008C27C5" w:rsidP="00440472">
            <w:pPr>
              <w:jc w:val="center"/>
              <w:rPr>
                <w:color w:val="auto"/>
              </w:rPr>
            </w:pPr>
            <w:r w:rsidRPr="002A18F7">
              <w:rPr>
                <w:color w:val="auto"/>
              </w:rPr>
              <w:t>Отчет об оказанной консультации</w:t>
            </w:r>
          </w:p>
        </w:tc>
      </w:tr>
      <w:tr w:rsidR="008C27C5" w:rsidRPr="002A18F7" w14:paraId="375337B8" w14:textId="77777777" w:rsidTr="00440472">
        <w:tc>
          <w:tcPr>
            <w:tcW w:w="1884" w:type="dxa"/>
          </w:tcPr>
          <w:p w14:paraId="13E178FA" w14:textId="77777777" w:rsidR="008C27C5" w:rsidRPr="002A18F7" w:rsidRDefault="008C27C5" w:rsidP="00440472">
            <w:pPr>
              <w:rPr>
                <w:color w:val="auto"/>
              </w:rPr>
            </w:pPr>
            <w:r w:rsidRPr="002A18F7">
              <w:rPr>
                <w:color w:val="auto"/>
              </w:rPr>
              <w:t>Лично</w:t>
            </w:r>
          </w:p>
        </w:tc>
        <w:tc>
          <w:tcPr>
            <w:tcW w:w="5163" w:type="dxa"/>
          </w:tcPr>
          <w:p w14:paraId="4BEAC01F" w14:textId="77777777" w:rsidR="008C27C5" w:rsidRPr="002A18F7" w:rsidRDefault="008C27C5" w:rsidP="00440472">
            <w:pPr>
              <w:rPr>
                <w:color w:val="auto"/>
              </w:rPr>
            </w:pPr>
            <w:r w:rsidRPr="002A18F7">
              <w:rPr>
                <w:color w:val="auto"/>
              </w:rPr>
              <w:t>Консультант вправе вести личные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949" w:type="dxa"/>
          </w:tcPr>
          <w:p w14:paraId="07D95309" w14:textId="77777777" w:rsidR="008C27C5" w:rsidRPr="002A18F7" w:rsidRDefault="008C27C5" w:rsidP="00440472">
            <w:pPr>
              <w:rPr>
                <w:color w:val="auto"/>
              </w:rPr>
            </w:pPr>
            <w:r w:rsidRPr="002A18F7">
              <w:rPr>
                <w:rFonts w:eastAsia="Calibri"/>
                <w:color w:val="auto"/>
                <w:lang w:eastAsia="zh-CN"/>
              </w:rPr>
              <w:t>Анкета консультации</w:t>
            </w:r>
            <w:r w:rsidRPr="002A18F7">
              <w:rPr>
                <w:rStyle w:val="a4"/>
                <w:rFonts w:eastAsia="Calibri"/>
                <w:color w:val="auto"/>
                <w:lang w:eastAsia="zh-CN"/>
              </w:rPr>
              <w:footnoteReference w:id="2"/>
            </w:r>
          </w:p>
        </w:tc>
      </w:tr>
      <w:tr w:rsidR="008C27C5" w:rsidRPr="002A18F7" w14:paraId="146E5623" w14:textId="77777777" w:rsidTr="00440472">
        <w:tc>
          <w:tcPr>
            <w:tcW w:w="1884" w:type="dxa"/>
          </w:tcPr>
          <w:p w14:paraId="0E8D5135" w14:textId="77777777" w:rsidR="008C27C5" w:rsidRPr="002A18F7" w:rsidRDefault="008C27C5" w:rsidP="00440472">
            <w:pPr>
              <w:rPr>
                <w:color w:val="auto"/>
              </w:rPr>
            </w:pPr>
            <w:r w:rsidRPr="002A18F7">
              <w:rPr>
                <w:color w:val="auto"/>
              </w:rPr>
              <w:t xml:space="preserve">По </w:t>
            </w:r>
            <w:r w:rsidRPr="002A18F7">
              <w:rPr>
                <w:color w:val="auto"/>
                <w:lang w:val="en-US"/>
              </w:rPr>
              <w:t>Skype</w:t>
            </w:r>
          </w:p>
        </w:tc>
        <w:tc>
          <w:tcPr>
            <w:tcW w:w="5163" w:type="dxa"/>
          </w:tcPr>
          <w:p w14:paraId="5E711D0B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 xml:space="preserve">Консультанту необходимо создать </w:t>
            </w:r>
            <w:r w:rsidRPr="002A18F7">
              <w:rPr>
                <w:color w:val="auto"/>
              </w:rPr>
              <w:lastRenderedPageBreak/>
              <w:t>аккаунт в скайпе \ отредактировать имя существующего аккаунта в формате @</w:t>
            </w:r>
            <w:proofErr w:type="gramStart"/>
            <w:r w:rsidRPr="002A18F7">
              <w:rPr>
                <w:color w:val="auto"/>
              </w:rPr>
              <w:t>имя.консультанта</w:t>
            </w:r>
            <w:proofErr w:type="gramEnd"/>
            <w:r w:rsidRPr="002A18F7">
              <w:rPr>
                <w:color w:val="auto"/>
              </w:rPr>
              <w:t xml:space="preserve"> – </w:t>
            </w:r>
            <w:proofErr w:type="spellStart"/>
            <w:r w:rsidRPr="002A18F7">
              <w:rPr>
                <w:color w:val="auto"/>
                <w:lang w:val="en-US"/>
              </w:rPr>
              <w:t>mybiz</w:t>
            </w:r>
            <w:proofErr w:type="spellEnd"/>
            <w:r w:rsidRPr="002A18F7">
              <w:rPr>
                <w:color w:val="auto"/>
              </w:rPr>
              <w:t>64</w:t>
            </w:r>
          </w:p>
          <w:p w14:paraId="34741114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3BFFD30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Консультация оказывается в формате аудио- или видео-звонка</w:t>
            </w:r>
          </w:p>
          <w:p w14:paraId="5760FADE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3E850E16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 xml:space="preserve">Все консультации через скайп записываются. Инструкция по записи звонка: </w:t>
            </w:r>
            <w:hyperlink r:id="rId9" w:history="1">
              <w:r w:rsidRPr="002A18F7">
                <w:rPr>
                  <w:rStyle w:val="ac"/>
                  <w:color w:val="auto"/>
                  <w:u w:val="none"/>
                </w:rPr>
                <w:t>https://support.skype.com/ru/faq/FA12395/kak-zapisyvat-zvonki-v-skype</w:t>
              </w:r>
            </w:hyperlink>
            <w:r w:rsidRPr="002A18F7">
              <w:rPr>
                <w:color w:val="auto"/>
              </w:rPr>
              <w:t xml:space="preserve">   </w:t>
            </w:r>
          </w:p>
        </w:tc>
        <w:tc>
          <w:tcPr>
            <w:tcW w:w="2949" w:type="dxa"/>
          </w:tcPr>
          <w:p w14:paraId="117A2A00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lastRenderedPageBreak/>
              <w:t xml:space="preserve">Аудио- или </w:t>
            </w:r>
            <w:proofErr w:type="gramStart"/>
            <w:r w:rsidRPr="002A18F7">
              <w:rPr>
                <w:color w:val="auto"/>
              </w:rPr>
              <w:t>видео-</w:t>
            </w:r>
            <w:r w:rsidRPr="002A18F7">
              <w:rPr>
                <w:color w:val="auto"/>
              </w:rPr>
              <w:lastRenderedPageBreak/>
              <w:t>запись</w:t>
            </w:r>
            <w:proofErr w:type="gramEnd"/>
            <w:r w:rsidRPr="002A18F7">
              <w:rPr>
                <w:color w:val="auto"/>
              </w:rPr>
              <w:t xml:space="preserve"> оказанной консультации на </w:t>
            </w:r>
            <w:proofErr w:type="spellStart"/>
            <w:r w:rsidRPr="002A18F7">
              <w:rPr>
                <w:color w:val="auto"/>
              </w:rPr>
              <w:t>флеш</w:t>
            </w:r>
            <w:proofErr w:type="spellEnd"/>
            <w:r w:rsidRPr="002A18F7">
              <w:rPr>
                <w:color w:val="auto"/>
              </w:rPr>
              <w:t xml:space="preserve">-карте. Название файла: дата оказания </w:t>
            </w:r>
            <w:proofErr w:type="spellStart"/>
            <w:r w:rsidRPr="002A18F7">
              <w:rPr>
                <w:color w:val="auto"/>
              </w:rPr>
              <w:t>консультации_заявитель</w:t>
            </w:r>
            <w:proofErr w:type="spellEnd"/>
            <w:r w:rsidRPr="002A18F7">
              <w:rPr>
                <w:color w:val="auto"/>
              </w:rPr>
              <w:t xml:space="preserve"> (ФИО для физ. лица, название СМСП)</w:t>
            </w:r>
          </w:p>
          <w:p w14:paraId="16AA0AD5" w14:textId="77777777" w:rsidR="008C27C5" w:rsidRPr="002A18F7" w:rsidRDefault="008C27C5" w:rsidP="00440472">
            <w:pPr>
              <w:pStyle w:val="af7"/>
              <w:rPr>
                <w:color w:val="auto"/>
              </w:rPr>
            </w:pPr>
          </w:p>
        </w:tc>
      </w:tr>
      <w:tr w:rsidR="008C27C5" w:rsidRPr="002A18F7" w14:paraId="52E2EA88" w14:textId="77777777" w:rsidTr="00440472">
        <w:tc>
          <w:tcPr>
            <w:tcW w:w="1884" w:type="dxa"/>
          </w:tcPr>
          <w:p w14:paraId="67EB3E80" w14:textId="77777777" w:rsidR="008C27C5" w:rsidRPr="002A18F7" w:rsidRDefault="008C27C5" w:rsidP="00440472">
            <w:pPr>
              <w:rPr>
                <w:color w:val="auto"/>
                <w:lang w:val="en-US"/>
              </w:rPr>
            </w:pPr>
            <w:r w:rsidRPr="002A18F7">
              <w:rPr>
                <w:color w:val="auto"/>
              </w:rPr>
              <w:lastRenderedPageBreak/>
              <w:t>Через</w:t>
            </w:r>
            <w:r w:rsidRPr="002A18F7">
              <w:rPr>
                <w:color w:val="auto"/>
                <w:lang w:val="en-US"/>
              </w:rPr>
              <w:t xml:space="preserve"> </w:t>
            </w:r>
            <w:r w:rsidRPr="002A18F7">
              <w:rPr>
                <w:color w:val="auto"/>
              </w:rPr>
              <w:t>мессенджеры</w:t>
            </w:r>
            <w:r w:rsidRPr="002A18F7">
              <w:rPr>
                <w:color w:val="auto"/>
                <w:lang w:val="en-US"/>
              </w:rPr>
              <w:t xml:space="preserve"> WhatsApp, Viber, Telegram,</w:t>
            </w:r>
          </w:p>
          <w:p w14:paraId="46C9A0C5" w14:textId="77777777" w:rsidR="008C27C5" w:rsidRPr="002A18F7" w:rsidRDefault="008C27C5" w:rsidP="00440472">
            <w:pPr>
              <w:rPr>
                <w:color w:val="auto"/>
              </w:rPr>
            </w:pPr>
            <w:r w:rsidRPr="002A18F7">
              <w:rPr>
                <w:color w:val="auto"/>
              </w:rPr>
              <w:t>электронная почта</w:t>
            </w:r>
          </w:p>
        </w:tc>
        <w:tc>
          <w:tcPr>
            <w:tcW w:w="5163" w:type="dxa"/>
          </w:tcPr>
          <w:p w14:paraId="40299177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Мессенджеры должны быть привязаны к номеру, который указан контактным в анонсах консультаций.</w:t>
            </w:r>
          </w:p>
          <w:p w14:paraId="15BE4B4A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Консультация может быть оказана письменно или по телефону.</w:t>
            </w:r>
          </w:p>
          <w:p w14:paraId="405B0D2E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14:paraId="00157981" w14:textId="77777777" w:rsidR="008C27C5" w:rsidRPr="002A18F7" w:rsidRDefault="008C27C5" w:rsidP="00440472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  <w:rPr>
                <w:color w:val="auto"/>
              </w:rPr>
            </w:pPr>
            <w:r w:rsidRPr="002A18F7">
              <w:rPr>
                <w:color w:val="auto"/>
              </w:rPr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664C44BD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16F5EC44" w14:textId="77777777" w:rsidR="008C27C5" w:rsidRPr="002A18F7" w:rsidRDefault="008C27C5" w:rsidP="008C27C5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shd w:val="clear" w:color="auto" w:fill="FFFFFF"/>
        </w:rPr>
      </w:pPr>
      <w:r w:rsidRPr="002A18F7">
        <w:rPr>
          <w:sz w:val="24"/>
          <w:szCs w:val="24"/>
          <w:lang w:eastAsia="ar-SA"/>
        </w:rPr>
        <w:t>3.6  Представители Заказчика имеют право в любое время проверять ход оказания консульта</w:t>
      </w:r>
      <w:r>
        <w:rPr>
          <w:sz w:val="24"/>
          <w:szCs w:val="24"/>
          <w:lang w:eastAsia="ar-SA"/>
        </w:rPr>
        <w:t>ционных услуг в соответствии с Д</w:t>
      </w:r>
      <w:r w:rsidRPr="002A18F7">
        <w:rPr>
          <w:sz w:val="24"/>
          <w:szCs w:val="24"/>
          <w:lang w:eastAsia="ar-SA"/>
        </w:rPr>
        <w:t xml:space="preserve">оговором, а также запрашивать предоставление промежуточных результатов оказания консультационных услуг </w:t>
      </w:r>
      <w:r w:rsidRPr="005B3D90">
        <w:rPr>
          <w:rFonts w:eastAsia="Calibri"/>
          <w:sz w:val="24"/>
          <w:szCs w:val="24"/>
          <w:lang w:eastAsia="zh-CN"/>
        </w:rPr>
        <w:t>Заявителям</w:t>
      </w:r>
      <w:r w:rsidRPr="002A18F7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Pr="002A18F7">
        <w:rPr>
          <w:rStyle w:val="af"/>
          <w:i w:val="0"/>
          <w:sz w:val="24"/>
          <w:szCs w:val="24"/>
          <w:shd w:val="clear" w:color="auto" w:fill="FFFFFF"/>
        </w:rPr>
        <w:t>.</w:t>
      </w:r>
    </w:p>
    <w:p w14:paraId="7375ABDD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2A18F7">
        <w:rPr>
          <w:rFonts w:eastAsia="Calibri"/>
          <w:color w:val="auto"/>
          <w:lang w:eastAsia="zh-CN"/>
        </w:rPr>
        <w:t xml:space="preserve">(формат </w:t>
      </w:r>
      <w:r w:rsidRPr="002A18F7">
        <w:rPr>
          <w:rFonts w:eastAsia="Calibri"/>
          <w:color w:val="auto"/>
          <w:lang w:val="en-US" w:eastAsia="zh-CN"/>
        </w:rPr>
        <w:t>Microsoft</w:t>
      </w:r>
      <w:r w:rsidRPr="002A18F7">
        <w:rPr>
          <w:rFonts w:eastAsia="Calibri"/>
          <w:color w:val="auto"/>
          <w:lang w:eastAsia="zh-CN"/>
        </w:rPr>
        <w:t xml:space="preserve"> </w:t>
      </w:r>
      <w:r w:rsidRPr="002A18F7">
        <w:rPr>
          <w:rFonts w:eastAsia="Calibri"/>
          <w:color w:val="auto"/>
          <w:lang w:val="en-US" w:eastAsia="zh-CN"/>
        </w:rPr>
        <w:t>Excel</w:t>
      </w:r>
      <w:r w:rsidRPr="002A18F7">
        <w:rPr>
          <w:rFonts w:eastAsia="Calibri"/>
          <w:color w:val="auto"/>
          <w:lang w:eastAsia="zh-CN"/>
        </w:rPr>
        <w:t xml:space="preserve">) </w:t>
      </w:r>
      <w:r w:rsidRPr="002A18F7">
        <w:rPr>
          <w:color w:val="auto"/>
          <w:lang w:eastAsia="ar-SA"/>
        </w:rPr>
        <w:t xml:space="preserve"> и/или на бумажном носителе:</w:t>
      </w:r>
    </w:p>
    <w:p w14:paraId="044F4236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- Реестр учета обращений СМСП (по форме согласно Приложению № 1);</w:t>
      </w:r>
    </w:p>
    <w:p w14:paraId="6FABCE15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- Реестр учета обращений физических лиц (по форме согласно Приложению № 2);</w:t>
      </w:r>
    </w:p>
    <w:p w14:paraId="0A1EA7C0" w14:textId="77777777" w:rsidR="008C27C5" w:rsidRPr="002A18F7" w:rsidRDefault="008C27C5" w:rsidP="008C27C5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A18F7">
        <w:rPr>
          <w:rFonts w:eastAsia="Calibri"/>
          <w:color w:val="auto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2A18F7">
        <w:rPr>
          <w:rFonts w:eastAsia="Calibri"/>
          <w:color w:val="auto"/>
          <w:lang w:eastAsia="zh-CN"/>
        </w:rPr>
        <w:t>флеш</w:t>
      </w:r>
      <w:proofErr w:type="spellEnd"/>
      <w:r w:rsidRPr="002A18F7">
        <w:rPr>
          <w:rFonts w:eastAsia="Calibri"/>
          <w:color w:val="auto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55162D24" w14:textId="4331D535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rFonts w:eastAsia="Calibri"/>
          <w:color w:val="auto"/>
          <w:lang w:eastAsia="zh-CN"/>
        </w:rPr>
        <w:t xml:space="preserve">- </w:t>
      </w:r>
      <w:r w:rsidRPr="002A18F7">
        <w:rPr>
          <w:color w:val="auto"/>
          <w:lang w:eastAsia="ar-SA"/>
        </w:rPr>
        <w:t>Фотоотчет</w:t>
      </w:r>
      <w:r w:rsidR="008C4CB2">
        <w:rPr>
          <w:color w:val="auto"/>
          <w:lang w:eastAsia="ar-SA"/>
        </w:rPr>
        <w:t xml:space="preserve"> (не менее 5 фотографий)</w:t>
      </w:r>
      <w:r w:rsidRPr="002A18F7">
        <w:rPr>
          <w:color w:val="auto"/>
          <w:lang w:eastAsia="ar-SA"/>
        </w:rPr>
        <w:t xml:space="preserve">, сделанный во время </w:t>
      </w:r>
      <w:r w:rsidR="008C4CB2" w:rsidRPr="002A18F7">
        <w:rPr>
          <w:color w:val="auto"/>
          <w:lang w:eastAsia="ar-SA"/>
        </w:rPr>
        <w:t>оказания личных</w:t>
      </w:r>
      <w:r w:rsidRPr="002A18F7">
        <w:rPr>
          <w:color w:val="auto"/>
          <w:lang w:eastAsia="ar-SA"/>
        </w:rPr>
        <w:t xml:space="preserve"> консультационных услуг. </w:t>
      </w:r>
      <w:r w:rsidR="00EE3033">
        <w:rPr>
          <w:color w:val="auto"/>
          <w:lang w:eastAsia="ar-SA"/>
        </w:rPr>
        <w:t>Фотографии должны быть  четкими</w:t>
      </w:r>
      <w:r w:rsidRPr="002A18F7">
        <w:rPr>
          <w:color w:val="auto"/>
          <w:lang w:eastAsia="ar-SA"/>
        </w:rPr>
        <w:t xml:space="preserve"> </w:t>
      </w:r>
      <w:r w:rsidRPr="002A18F7">
        <w:rPr>
          <w:rFonts w:eastAsia="Calibri"/>
          <w:color w:val="auto"/>
          <w:lang w:eastAsia="zh-CN"/>
        </w:rPr>
        <w:t>(при необходимости)</w:t>
      </w:r>
      <w:r w:rsidR="00EE3033">
        <w:rPr>
          <w:rFonts w:eastAsia="Calibri"/>
          <w:color w:val="auto"/>
          <w:lang w:eastAsia="zh-CN"/>
        </w:rPr>
        <w:t>.</w:t>
      </w:r>
    </w:p>
    <w:p w14:paraId="4ECEA75A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8F70966" w14:textId="77777777" w:rsidR="008C27C5" w:rsidRPr="002A18F7" w:rsidRDefault="008C27C5" w:rsidP="008C27C5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A18F7">
        <w:rPr>
          <w:b/>
          <w:color w:val="auto"/>
          <w:lang w:eastAsia="ar-SA"/>
        </w:rPr>
        <w:t>4. Отчетность Исполнителя</w:t>
      </w:r>
    </w:p>
    <w:p w14:paraId="683088DC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 xml:space="preserve">По окончанию </w:t>
      </w:r>
      <w:r w:rsidRPr="002A18F7">
        <w:rPr>
          <w:color w:val="auto"/>
        </w:rPr>
        <w:t xml:space="preserve">исполнения обязательств по оказанию </w:t>
      </w:r>
      <w:r w:rsidRPr="002A18F7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2A18F7">
        <w:rPr>
          <w:rFonts w:eastAsia="Calibri"/>
          <w:color w:val="auto"/>
          <w:lang w:eastAsia="zh-CN"/>
        </w:rPr>
        <w:t xml:space="preserve"> в электронном виде (формат </w:t>
      </w:r>
      <w:r w:rsidRPr="002A18F7">
        <w:rPr>
          <w:rFonts w:eastAsia="Calibri"/>
          <w:color w:val="auto"/>
          <w:lang w:val="en-US" w:eastAsia="zh-CN"/>
        </w:rPr>
        <w:t>Microsoft</w:t>
      </w:r>
      <w:r w:rsidRPr="002A18F7">
        <w:rPr>
          <w:rFonts w:eastAsia="Calibri"/>
          <w:color w:val="auto"/>
          <w:lang w:eastAsia="zh-CN"/>
        </w:rPr>
        <w:t xml:space="preserve"> </w:t>
      </w:r>
      <w:r w:rsidRPr="002A18F7">
        <w:rPr>
          <w:rFonts w:eastAsia="Calibri"/>
          <w:color w:val="auto"/>
          <w:lang w:val="en-US" w:eastAsia="zh-CN"/>
        </w:rPr>
        <w:t>Excel</w:t>
      </w:r>
      <w:r w:rsidRPr="002A18F7">
        <w:rPr>
          <w:rFonts w:eastAsia="Calibri"/>
          <w:color w:val="auto"/>
          <w:lang w:eastAsia="zh-CN"/>
        </w:rPr>
        <w:t>)  и  на бумажном носителе</w:t>
      </w:r>
      <w:r w:rsidRPr="002A18F7">
        <w:rPr>
          <w:color w:val="auto"/>
          <w:lang w:eastAsia="ar-SA"/>
        </w:rPr>
        <w:t>:</w:t>
      </w:r>
    </w:p>
    <w:p w14:paraId="28FF54F6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- Реестр учета обращений СМСП (по форме согласно Приложению № 1) и Реестр учета обращений физических лиц (по форме согласно Приложению № 2) с указанием общего количества не менее 100 консультаций;</w:t>
      </w:r>
    </w:p>
    <w:p w14:paraId="666B3090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933044A" w14:textId="77777777" w:rsidR="008C27C5" w:rsidRPr="002A18F7" w:rsidRDefault="008C27C5" w:rsidP="008C27C5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A18F7">
        <w:rPr>
          <w:b/>
          <w:color w:val="auto"/>
          <w:lang w:eastAsia="ar-SA"/>
        </w:rPr>
        <w:t>5. Виды и количество оказываемых услуг</w:t>
      </w:r>
    </w:p>
    <w:p w14:paraId="75386E03" w14:textId="77777777" w:rsidR="008C27C5" w:rsidRPr="002A18F7" w:rsidRDefault="008C27C5" w:rsidP="008C27C5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0E14ED8" w14:textId="53025DE4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lastRenderedPageBreak/>
        <w:t>Виды консультационных услуг по вопросам</w:t>
      </w:r>
      <w:r w:rsidRPr="002A18F7">
        <w:rPr>
          <w:color w:val="auto"/>
        </w:rPr>
        <w:t xml:space="preserve"> начала ведения собственного дела </w:t>
      </w:r>
      <w:r w:rsidR="008C4CB2" w:rsidRPr="002A18F7">
        <w:rPr>
          <w:color w:val="auto"/>
        </w:rPr>
        <w:t xml:space="preserve">и </w:t>
      </w:r>
      <w:r w:rsidR="008C4CB2" w:rsidRPr="002A18F7">
        <w:rPr>
          <w:color w:val="auto"/>
          <w:lang w:eastAsia="ar-SA"/>
        </w:rPr>
        <w:t>маркетингового</w:t>
      </w:r>
      <w:r w:rsidRPr="002A18F7">
        <w:rPr>
          <w:color w:val="auto"/>
          <w:lang w:eastAsia="ar-SA"/>
        </w:rPr>
        <w:t xml:space="preserve"> сопровождения деятельности и бизнес-планирования СМСП:</w:t>
      </w:r>
    </w:p>
    <w:p w14:paraId="2E9A81B9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86F5418" w14:textId="77777777" w:rsidR="008C27C5" w:rsidRPr="002A18F7" w:rsidRDefault="008C27C5" w:rsidP="008C27C5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2A18F7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14:paraId="61FA1E45" w14:textId="77777777" w:rsidR="008C27C5" w:rsidRPr="002A18F7" w:rsidRDefault="008C27C5" w:rsidP="008C27C5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2A18F7">
        <w:rPr>
          <w:color w:val="auto"/>
          <w:lang w:eastAsia="ar-SA"/>
        </w:rPr>
        <w:t>Консультации по ведению рекламных кампаний;</w:t>
      </w:r>
    </w:p>
    <w:p w14:paraId="53681927" w14:textId="77777777" w:rsidR="008C27C5" w:rsidRPr="002A18F7" w:rsidRDefault="008C27C5" w:rsidP="008C27C5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2A18F7">
        <w:rPr>
          <w:color w:val="auto"/>
          <w:lang w:eastAsia="ar-SA"/>
        </w:rPr>
        <w:t>Консультации по разработке и продвижению бренда и др.</w:t>
      </w:r>
    </w:p>
    <w:p w14:paraId="5B99D012" w14:textId="77777777" w:rsidR="008C27C5" w:rsidRPr="002A18F7" w:rsidRDefault="008C27C5" w:rsidP="008C27C5">
      <w:pPr>
        <w:widowControl/>
        <w:spacing w:line="240" w:lineRule="auto"/>
        <w:ind w:left="1134"/>
        <w:rPr>
          <w:color w:val="auto"/>
          <w:lang w:eastAsia="ar-SA"/>
        </w:rPr>
      </w:pPr>
    </w:p>
    <w:p w14:paraId="36D039C0" w14:textId="77777777" w:rsidR="008C27C5" w:rsidRPr="002A18F7" w:rsidRDefault="008C27C5" w:rsidP="008C27C5">
      <w:pPr>
        <w:widowControl/>
        <w:spacing w:line="240" w:lineRule="auto"/>
        <w:rPr>
          <w:color w:val="auto"/>
          <w:lang w:eastAsia="ar-SA"/>
        </w:rPr>
      </w:pPr>
      <w:r w:rsidRPr="002A18F7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6D445436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разработки маркетинговой стратегии и планов предприятия (индивидуального предпринимателя);</w:t>
      </w:r>
    </w:p>
    <w:p w14:paraId="715F972C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разработки рекламной компании и дизайна, бесплатные и мало затратные виды продвижения;</w:t>
      </w:r>
    </w:p>
    <w:p w14:paraId="7B37610D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14:paraId="1693297C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анализа конкурентной среды;</w:t>
      </w:r>
    </w:p>
    <w:p w14:paraId="26AB33F8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организации системы сбыта продукции;</w:t>
      </w:r>
    </w:p>
    <w:p w14:paraId="10F5743C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разработки и сопровождения торговой марки, рекламной компании;</w:t>
      </w:r>
    </w:p>
    <w:p w14:paraId="3378CBAF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создания и управления брендом компании;</w:t>
      </w:r>
    </w:p>
    <w:p w14:paraId="3C2AC0A8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создания и развития личного бренда предпринимателя;</w:t>
      </w:r>
    </w:p>
    <w:p w14:paraId="4F2DBCD4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создания HR бренда;</w:t>
      </w:r>
    </w:p>
    <w:p w14:paraId="28B1FC04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14:paraId="4F1DE79D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разработки анкеты для проведения глубинного интервью с  потребителями;</w:t>
      </w:r>
    </w:p>
    <w:p w14:paraId="494B5AC9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интернет маркетинга, продвижения в социальных сетях;</w:t>
      </w:r>
    </w:p>
    <w:p w14:paraId="6AE6A84F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построения системы долгосрочных отношений с клиентами;</w:t>
      </w:r>
    </w:p>
    <w:p w14:paraId="2DD3CFFE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оказания маркетинга услуг;</w:t>
      </w:r>
    </w:p>
    <w:p w14:paraId="31DF0F54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управления комплексом маркетинга предприятия и продажами;</w:t>
      </w:r>
    </w:p>
    <w:p w14:paraId="555BCB01" w14:textId="77777777" w:rsidR="008C27C5" w:rsidRPr="002A18F7" w:rsidRDefault="008C27C5" w:rsidP="008C27C5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организации службы маркетинга предприятия, операционному и информационному обеспечению маркетинга, продаж и закупок;</w:t>
      </w:r>
    </w:p>
    <w:p w14:paraId="3D87B5C3" w14:textId="77777777" w:rsidR="008C27C5" w:rsidRPr="002A18F7" w:rsidRDefault="008C27C5" w:rsidP="008C27C5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бизнес-идеи? где взять деньги на открытие бизнеса? как грамотно написать бизнес-план?);</w:t>
      </w:r>
    </w:p>
    <w:p w14:paraId="1A54CFDC" w14:textId="77777777" w:rsidR="008C27C5" w:rsidRPr="002A18F7" w:rsidRDefault="008C27C5" w:rsidP="008C27C5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2A18F7">
        <w:rPr>
          <w:color w:val="auto"/>
          <w:lang w:eastAsia="ar-SA"/>
        </w:rPr>
        <w:t>иные виды консультационных услуг по вопросам маркетингового сопровождения деятельности и бизнес-планирования СМСП.</w:t>
      </w:r>
    </w:p>
    <w:p w14:paraId="42B6F27B" w14:textId="77777777" w:rsidR="008C27C5" w:rsidRPr="002A18F7" w:rsidRDefault="008C27C5" w:rsidP="008C27C5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14:paraId="7F811E10" w14:textId="77777777" w:rsidR="008C27C5" w:rsidRPr="002A18F7" w:rsidRDefault="008C27C5" w:rsidP="008C27C5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2A18F7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176B53A9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1. аудит существующей маркетинговой стратегии;</w:t>
      </w:r>
    </w:p>
    <w:p w14:paraId="0B753A03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 xml:space="preserve">2. анализ целевых сегментов  и анализ системы  управления взаимоотношениями с клиентами, включая </w:t>
      </w:r>
      <w:proofErr w:type="spellStart"/>
      <w:r w:rsidRPr="002A18F7">
        <w:rPr>
          <w:color w:val="auto"/>
          <w:lang w:eastAsia="ar-SA"/>
        </w:rPr>
        <w:t>crm</w:t>
      </w:r>
      <w:proofErr w:type="spellEnd"/>
      <w:r w:rsidRPr="002A18F7">
        <w:rPr>
          <w:color w:val="auto"/>
          <w:lang w:eastAsia="ar-SA"/>
        </w:rPr>
        <w:t xml:space="preserve"> программу;</w:t>
      </w:r>
    </w:p>
    <w:p w14:paraId="2B3F40BC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3. анализ существующего позиционирования компании и политики построения бренда</w:t>
      </w:r>
    </w:p>
    <w:p w14:paraId="34A33641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4. аудит продвижения и системы коммуникаций;</w:t>
      </w:r>
    </w:p>
    <w:p w14:paraId="746519CD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5. аудит эффективности маркетинговой деятельности предприятия;</w:t>
      </w:r>
    </w:p>
    <w:p w14:paraId="659BC488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6. разработка рекламной кампании, включая малобюджетные виды продвижения и интернет маркетинг;</w:t>
      </w:r>
    </w:p>
    <w:p w14:paraId="23CF8760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7. разработка стратегии присутствия в социальных сетях, определения контентной политики;</w:t>
      </w:r>
    </w:p>
    <w:p w14:paraId="6B892BEA" w14:textId="77777777" w:rsidR="008C27C5" w:rsidRPr="002A18F7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8. составление маркетинговых планов и бюджетов предприятия на месяц, квартал и год;</w:t>
      </w:r>
    </w:p>
    <w:p w14:paraId="42E71602" w14:textId="08669923" w:rsidR="00963CE7" w:rsidRPr="009C5DB3" w:rsidRDefault="008C27C5" w:rsidP="008C27C5">
      <w:pPr>
        <w:widowControl/>
        <w:spacing w:line="240" w:lineRule="auto"/>
        <w:ind w:firstLine="567"/>
        <w:rPr>
          <w:color w:val="auto"/>
          <w:lang w:eastAsia="ar-SA"/>
        </w:rPr>
      </w:pPr>
      <w:r w:rsidRPr="002A18F7">
        <w:rPr>
          <w:color w:val="auto"/>
          <w:lang w:eastAsia="ar-SA"/>
        </w:rPr>
        <w:t>9. иные виды консультационных услуг по вопросам маркетингового сопровождения деятельности и бизнес-планирования СМСП.</w:t>
      </w:r>
    </w:p>
    <w:p w14:paraId="68C8B08F" w14:textId="77777777" w:rsidR="00710887" w:rsidRDefault="00710887" w:rsidP="00700B9F">
      <w:pPr>
        <w:pStyle w:val="a3"/>
        <w:rPr>
          <w:lang w:val="ru-RU"/>
        </w:rPr>
      </w:pPr>
    </w:p>
    <w:p w14:paraId="13F353AB" w14:textId="77777777" w:rsidR="00D04CB2" w:rsidRDefault="00D04CB2" w:rsidP="00710887">
      <w:pPr>
        <w:tabs>
          <w:tab w:val="left" w:pos="1636"/>
        </w:tabs>
        <w:rPr>
          <w:color w:val="auto"/>
          <w:lang w:eastAsia="ar-SA"/>
        </w:rPr>
      </w:pPr>
    </w:p>
    <w:p w14:paraId="3644113C" w14:textId="3BE4243B" w:rsidR="00710887" w:rsidRPr="00B367B8" w:rsidRDefault="00710887" w:rsidP="000F4672">
      <w:pPr>
        <w:tabs>
          <w:tab w:val="left" w:pos="1636"/>
        </w:tabs>
        <w:jc w:val="left"/>
        <w:rPr>
          <w:lang w:eastAsia="ar-SA" w:bidi="en-US"/>
        </w:rPr>
        <w:sectPr w:rsidR="00710887" w:rsidRPr="00B367B8" w:rsidSect="00EC3218">
          <w:pgSz w:w="11906" w:h="16838"/>
          <w:pgMar w:top="1134" w:right="850" w:bottom="1015" w:left="1276" w:header="0" w:footer="425" w:gutter="0"/>
          <w:cols w:space="720"/>
          <w:formProt w:val="0"/>
          <w:titlePg/>
          <w:docGrid w:linePitch="360"/>
        </w:sectPr>
      </w:pPr>
    </w:p>
    <w:p w14:paraId="037FD00B" w14:textId="77777777" w:rsidR="00BE7C6C" w:rsidRPr="002A18F7" w:rsidRDefault="00BE7C6C" w:rsidP="00BE7C6C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2A18F7">
        <w:rPr>
          <w:bCs/>
          <w:lang w:val="ru-RU"/>
        </w:rPr>
        <w:lastRenderedPageBreak/>
        <w:t>Приложение №1</w:t>
      </w:r>
    </w:p>
    <w:p w14:paraId="595CF875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A18F7">
        <w:rPr>
          <w:bCs/>
          <w:lang w:val="ru-RU"/>
        </w:rPr>
        <w:t xml:space="preserve">к Техническому заданию </w:t>
      </w:r>
      <w:r w:rsidRPr="002A18F7">
        <w:rPr>
          <w:bCs/>
          <w:lang w:val="ru-RU"/>
        </w:rPr>
        <w:br/>
      </w:r>
    </w:p>
    <w:p w14:paraId="5EB47EC3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4D6FEC03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59BDFB84" w14:textId="77777777" w:rsidR="00BE7C6C" w:rsidRPr="002A18F7" w:rsidRDefault="00BE7C6C" w:rsidP="00BE7C6C">
      <w:pPr>
        <w:pStyle w:val="a3"/>
        <w:jc w:val="center"/>
        <w:rPr>
          <w:lang w:val="ru-RU"/>
        </w:rPr>
      </w:pPr>
      <w:r w:rsidRPr="002A18F7">
        <w:rPr>
          <w:bCs/>
          <w:lang w:val="ru-RU"/>
        </w:rPr>
        <w:t>Реестр</w:t>
      </w:r>
    </w:p>
    <w:p w14:paraId="6866DB48" w14:textId="77777777" w:rsidR="00BE7C6C" w:rsidRPr="002A18F7" w:rsidRDefault="00BE7C6C" w:rsidP="00BE7C6C">
      <w:pPr>
        <w:pStyle w:val="a3"/>
        <w:jc w:val="center"/>
        <w:rPr>
          <w:lang w:val="ru-RU"/>
        </w:rPr>
      </w:pPr>
      <w:r w:rsidRPr="002A18F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2A18F7">
        <w:rPr>
          <w:lang w:val="ru-RU"/>
        </w:rPr>
        <w:t>по вопросам начала ведения собственного дела и маркетингового сопровождения деятельности и бизнес-планирования.</w:t>
      </w:r>
    </w:p>
    <w:p w14:paraId="4CF73B50" w14:textId="77777777" w:rsidR="00BE7C6C" w:rsidRPr="002A18F7" w:rsidRDefault="00BE7C6C" w:rsidP="00BE7C6C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BE7C6C" w:rsidRPr="002A18F7" w14:paraId="7F2AE07C" w14:textId="77777777" w:rsidTr="004404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43F4" w14:textId="77777777" w:rsidR="00BE7C6C" w:rsidRPr="002A18F7" w:rsidRDefault="00BE7C6C" w:rsidP="00440472">
            <w:pPr>
              <w:pStyle w:val="a3"/>
              <w:spacing w:line="276" w:lineRule="auto"/>
              <w:jc w:val="center"/>
            </w:pPr>
            <w:r w:rsidRPr="002A18F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3F4" w14:textId="77777777" w:rsidR="00BE7C6C" w:rsidRPr="002A18F7" w:rsidRDefault="00BE7C6C" w:rsidP="00440472">
            <w:pPr>
              <w:pStyle w:val="a3"/>
              <w:jc w:val="center"/>
            </w:pPr>
            <w:proofErr w:type="spellStart"/>
            <w:r w:rsidRPr="002A18F7">
              <w:rPr>
                <w:bCs/>
                <w:iCs/>
                <w:spacing w:val="-22"/>
              </w:rPr>
              <w:t>Дата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A18F7">
              <w:rPr>
                <w:bCs/>
                <w:iCs/>
                <w:spacing w:val="-22"/>
              </w:rPr>
              <w:t>оказания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A18F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3916" w14:textId="77777777" w:rsidR="00BE7C6C" w:rsidRPr="002A18F7" w:rsidRDefault="00BE7C6C" w:rsidP="00440472">
            <w:pPr>
              <w:pStyle w:val="a3"/>
              <w:jc w:val="center"/>
            </w:pPr>
            <w:r w:rsidRPr="002A18F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2A18F7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BD8" w14:textId="77777777" w:rsidR="00BE7C6C" w:rsidRPr="002A18F7" w:rsidRDefault="00BE7C6C" w:rsidP="00440472">
            <w:pPr>
              <w:pStyle w:val="a3"/>
              <w:jc w:val="center"/>
            </w:pPr>
            <w:proofErr w:type="spellStart"/>
            <w:r w:rsidRPr="002A18F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71B1" w14:textId="77777777" w:rsidR="00BE7C6C" w:rsidRPr="002A18F7" w:rsidRDefault="00BE7C6C" w:rsidP="00440472">
            <w:pPr>
              <w:pStyle w:val="a3"/>
              <w:jc w:val="center"/>
            </w:pPr>
            <w:r w:rsidRPr="002A18F7">
              <w:rPr>
                <w:bCs/>
                <w:iCs/>
                <w:spacing w:val="-22"/>
              </w:rPr>
              <w:t>ИНН</w:t>
            </w:r>
          </w:p>
          <w:p w14:paraId="19E0844C" w14:textId="77777777" w:rsidR="00BE7C6C" w:rsidRPr="002A18F7" w:rsidRDefault="00BE7C6C" w:rsidP="00440472">
            <w:pPr>
              <w:pStyle w:val="a3"/>
              <w:jc w:val="center"/>
            </w:pPr>
            <w:proofErr w:type="spellStart"/>
            <w:r w:rsidRPr="002A18F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2A18F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7CA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2A18F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A18F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1477A25B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9C4BF5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ADA1C" w14:textId="77777777" w:rsidR="00BE7C6C" w:rsidRPr="002A18F7" w:rsidRDefault="00BE7C6C" w:rsidP="004404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A18F7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582E316C" w14:textId="77777777" w:rsidR="00BE7C6C" w:rsidRPr="002A18F7" w:rsidRDefault="00BE7C6C" w:rsidP="004404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A18F7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BE7C6C" w:rsidRPr="002A18F7" w14:paraId="749CD6F5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F69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27A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E0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36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BCC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8CF1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CC12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BF46C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55767F44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5B6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707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49F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1C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3B3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2A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7D984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47683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3CC3A24B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39C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8A17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5A3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C85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B5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CC97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083B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CABD0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2CACE797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F9C7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1BAA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07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788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927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9F85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E8577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2D90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67B1720E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63FA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124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4C2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21C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80B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3AF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4B7A0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4709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5FCF9DA9" w14:textId="77777777" w:rsidTr="004404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6B5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A8F1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E6F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B2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0E0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3675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6C90C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BA115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5194DD58" w14:textId="77777777" w:rsidTr="004404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402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DC6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078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858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66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BA3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8287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64E4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56FC489E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277AB276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291D2346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DDEF611" w14:textId="77777777" w:rsidR="00BE7C6C" w:rsidRPr="002A18F7" w:rsidRDefault="00BE7C6C" w:rsidP="00BE7C6C">
      <w:pPr>
        <w:pStyle w:val="a3"/>
        <w:shd w:val="clear" w:color="auto" w:fill="FFFFFF"/>
        <w:ind w:left="720"/>
        <w:rPr>
          <w:lang w:val="ru-RU"/>
        </w:rPr>
      </w:pPr>
      <w:r w:rsidRPr="002A18F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4D92C883" w14:textId="77777777" w:rsidR="00BE7C6C" w:rsidRPr="002A18F7" w:rsidRDefault="00BE7C6C" w:rsidP="00BE7C6C">
      <w:pPr>
        <w:pStyle w:val="a3"/>
        <w:rPr>
          <w:lang w:val="ru-RU"/>
        </w:rPr>
      </w:pPr>
      <w:r w:rsidRPr="002A18F7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1323175E" w14:textId="77777777" w:rsidR="00BE7C6C" w:rsidRPr="002A18F7" w:rsidRDefault="00BE7C6C" w:rsidP="00BE7C6C">
      <w:pPr>
        <w:pStyle w:val="a3"/>
        <w:rPr>
          <w:lang w:val="ru-RU"/>
        </w:rPr>
      </w:pPr>
    </w:p>
    <w:p w14:paraId="44443974" w14:textId="77777777" w:rsidR="00BE7C6C" w:rsidRPr="002A18F7" w:rsidRDefault="00BE7C6C" w:rsidP="00BE7C6C">
      <w:pPr>
        <w:pStyle w:val="a3"/>
        <w:jc w:val="center"/>
        <w:rPr>
          <w:lang w:val="ru-RU"/>
        </w:rPr>
      </w:pPr>
      <w:r w:rsidRPr="002A18F7">
        <w:rPr>
          <w:lang w:val="ru-RU"/>
        </w:rPr>
        <w:t>МП</w:t>
      </w:r>
      <w:r w:rsidRPr="002A18F7">
        <w:rPr>
          <w:bCs/>
          <w:lang w:val="ru-RU"/>
        </w:rPr>
        <w:br/>
      </w:r>
    </w:p>
    <w:p w14:paraId="085CFBD9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2366C1A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2CDE0B19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A18F7">
        <w:rPr>
          <w:lang w:val="ru-RU"/>
        </w:rPr>
        <w:lastRenderedPageBreak/>
        <w:t>Приложение № 2</w:t>
      </w:r>
    </w:p>
    <w:p w14:paraId="5D5C760D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A18F7">
        <w:rPr>
          <w:lang w:val="ru-RU"/>
        </w:rPr>
        <w:t>к Техническому заданию</w:t>
      </w:r>
    </w:p>
    <w:p w14:paraId="3F29C4DD" w14:textId="77777777" w:rsidR="00BE7C6C" w:rsidRPr="002A18F7" w:rsidRDefault="00BE7C6C" w:rsidP="00BE7C6C">
      <w:pPr>
        <w:pStyle w:val="a3"/>
        <w:jc w:val="center"/>
        <w:rPr>
          <w:lang w:val="ru-RU"/>
        </w:rPr>
      </w:pPr>
      <w:r w:rsidRPr="002A18F7">
        <w:rPr>
          <w:bCs/>
          <w:lang w:val="ru-RU"/>
        </w:rPr>
        <w:t>Реестр</w:t>
      </w:r>
    </w:p>
    <w:p w14:paraId="40721A97" w14:textId="762CC3FA" w:rsidR="00BE7C6C" w:rsidRPr="002A18F7" w:rsidRDefault="00BE7C6C" w:rsidP="00BE7C6C">
      <w:pPr>
        <w:pStyle w:val="a3"/>
        <w:jc w:val="center"/>
        <w:rPr>
          <w:lang w:val="ru-RU"/>
        </w:rPr>
      </w:pPr>
      <w:r w:rsidRPr="002A18F7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</w:t>
      </w:r>
      <w:r w:rsidRPr="002A18F7">
        <w:rPr>
          <w:rFonts w:eastAsia="Times New Roman" w:cs="Times New Roman"/>
          <w:lang w:val="ru-RU"/>
        </w:rPr>
        <w:t>физических лиц, применяющих специальный налоговый режим «Налог на профессиональный доход»</w:t>
      </w:r>
      <w:r w:rsidRPr="002A18F7">
        <w:rPr>
          <w:lang w:val="ru-RU"/>
        </w:rPr>
        <w:t xml:space="preserve">, </w:t>
      </w:r>
      <w:r w:rsidRPr="002A18F7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Pr="002A18F7">
        <w:rPr>
          <w:lang w:val="ru-RU"/>
        </w:rPr>
        <w:t>по вопросам начала ведения собственного дела и маркетингового сопровождения деятельности и бизнес-планирования.</w:t>
      </w:r>
    </w:p>
    <w:p w14:paraId="7472F78E" w14:textId="77777777" w:rsidR="00BE7C6C" w:rsidRPr="002A18F7" w:rsidRDefault="00BE7C6C" w:rsidP="00BE7C6C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BE7C6C" w:rsidRPr="002A18F7" w14:paraId="03EBBC5A" w14:textId="77777777" w:rsidTr="00440472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0795" w14:textId="77777777" w:rsidR="00BE7C6C" w:rsidRPr="002A18F7" w:rsidRDefault="00BE7C6C" w:rsidP="00440472">
            <w:pPr>
              <w:pStyle w:val="a3"/>
              <w:spacing w:line="276" w:lineRule="auto"/>
              <w:jc w:val="center"/>
            </w:pPr>
            <w:r w:rsidRPr="002A18F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C8DB" w14:textId="77777777" w:rsidR="00BE7C6C" w:rsidRPr="002A18F7" w:rsidRDefault="00BE7C6C" w:rsidP="00440472">
            <w:pPr>
              <w:pStyle w:val="a3"/>
              <w:jc w:val="center"/>
            </w:pPr>
            <w:proofErr w:type="spellStart"/>
            <w:r w:rsidRPr="002A18F7">
              <w:rPr>
                <w:bCs/>
                <w:iCs/>
                <w:spacing w:val="-22"/>
              </w:rPr>
              <w:t>Дата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A18F7">
              <w:rPr>
                <w:bCs/>
                <w:iCs/>
                <w:spacing w:val="-22"/>
              </w:rPr>
              <w:t>оказания</w:t>
            </w:r>
            <w:proofErr w:type="spellEnd"/>
            <w:r w:rsidRPr="002A18F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A18F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386D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bCs/>
                <w:iCs/>
                <w:spacing w:val="-22"/>
              </w:rPr>
              <w:t xml:space="preserve">ФИО  </w:t>
            </w:r>
            <w:r w:rsidRPr="002A18F7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7049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lang w:val="ru-RU"/>
              </w:rPr>
              <w:t xml:space="preserve">ИНН (для </w:t>
            </w:r>
            <w:r w:rsidRPr="002A18F7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2A18F7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80E6D53" w14:textId="77777777" w:rsidR="00BE7C6C" w:rsidRPr="002A18F7" w:rsidRDefault="00BE7C6C" w:rsidP="00440472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2A18F7">
              <w:rPr>
                <w:lang w:val="ru-RU"/>
              </w:rPr>
              <w:t xml:space="preserve">Контактный телефон, </w:t>
            </w:r>
            <w:r w:rsidRPr="002A18F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A18F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7C84C398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509223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2FC32" w14:textId="77777777" w:rsidR="00BE7C6C" w:rsidRPr="002A18F7" w:rsidRDefault="00BE7C6C" w:rsidP="004404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A18F7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2F91B579" w14:textId="77777777" w:rsidR="00BE7C6C" w:rsidRPr="002A18F7" w:rsidRDefault="00BE7C6C" w:rsidP="00440472">
            <w:pPr>
              <w:pStyle w:val="a3"/>
              <w:jc w:val="center"/>
              <w:rPr>
                <w:lang w:val="ru-RU"/>
              </w:rPr>
            </w:pPr>
            <w:r w:rsidRPr="002A18F7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BE7C6C" w:rsidRPr="002A18F7" w14:paraId="11573DF0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709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E9B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6A5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790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981FC6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DB73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B909A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74A50394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D96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487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18E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D8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4EA49E7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1E12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89FB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7729CFF5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308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F33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9F4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0B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DCC3B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4D941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36B77B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1C1ACE24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E7E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A8EF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BEE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059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7FFC28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699F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DB2A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7D23E070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F406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65D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E262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B32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6B19C9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02AA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007F6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6919872E" w14:textId="77777777" w:rsidTr="00440472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2F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6EB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4E8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680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50CF6B1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09A7A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2FA4E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BE7C6C" w:rsidRPr="002A18F7" w14:paraId="5D6478F8" w14:textId="77777777" w:rsidTr="00440472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F1DD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725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6EC3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E08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0B1234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C61E18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D6A50" w14:textId="77777777" w:rsidR="00BE7C6C" w:rsidRPr="002A18F7" w:rsidRDefault="00BE7C6C" w:rsidP="0044047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7281B03C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452EE72" w14:textId="77777777" w:rsidR="00BE7C6C" w:rsidRPr="002A18F7" w:rsidRDefault="00BE7C6C" w:rsidP="00BE7C6C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2C9286F9" w14:textId="77777777" w:rsidR="00BE7C6C" w:rsidRPr="002A18F7" w:rsidRDefault="00BE7C6C" w:rsidP="00BE7C6C">
      <w:pPr>
        <w:pStyle w:val="a3"/>
        <w:shd w:val="clear" w:color="auto" w:fill="FFFFFF"/>
        <w:ind w:left="720"/>
        <w:rPr>
          <w:lang w:val="ru-RU"/>
        </w:rPr>
      </w:pPr>
      <w:r w:rsidRPr="002A18F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0C50C62B" w14:textId="77777777" w:rsidR="00BE7C6C" w:rsidRPr="002A18F7" w:rsidRDefault="00BE7C6C" w:rsidP="00BE7C6C">
      <w:pPr>
        <w:pStyle w:val="a3"/>
        <w:rPr>
          <w:lang w:val="ru-RU"/>
        </w:rPr>
      </w:pPr>
      <w:r w:rsidRPr="002A18F7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11CF0C95" w14:textId="77777777" w:rsidR="00BE7C6C" w:rsidRPr="002A18F7" w:rsidRDefault="00BE7C6C" w:rsidP="00BE7C6C">
      <w:pPr>
        <w:pStyle w:val="a3"/>
        <w:rPr>
          <w:lang w:val="ru-RU"/>
        </w:rPr>
      </w:pPr>
    </w:p>
    <w:p w14:paraId="6C5601B6" w14:textId="4F226301" w:rsidR="00F853DD" w:rsidRPr="00CB1497" w:rsidRDefault="00BE7C6C" w:rsidP="00BE7C6C">
      <w:pPr>
        <w:pStyle w:val="a3"/>
        <w:rPr>
          <w:lang w:val="ru-RU"/>
        </w:rPr>
      </w:pPr>
      <w:r w:rsidRPr="002A18F7">
        <w:rPr>
          <w:lang w:val="ru-RU"/>
        </w:rPr>
        <w:t>МП</w:t>
      </w:r>
    </w:p>
    <w:sectPr w:rsidR="00F853DD" w:rsidRPr="00CB1497" w:rsidSect="00BE7C6C">
      <w:footerReference w:type="default" r:id="rId10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BBDE" w14:textId="77777777" w:rsidR="003C57AD" w:rsidRDefault="003C57AD" w:rsidP="00F853DD">
      <w:pPr>
        <w:spacing w:line="240" w:lineRule="auto"/>
      </w:pPr>
      <w:r>
        <w:separator/>
      </w:r>
    </w:p>
  </w:endnote>
  <w:endnote w:type="continuationSeparator" w:id="0">
    <w:p w14:paraId="600C090A" w14:textId="77777777" w:rsidR="003C57AD" w:rsidRDefault="003C57AD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42B6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41EA" w14:textId="77777777" w:rsidR="003C57AD" w:rsidRDefault="003C57AD" w:rsidP="00F853DD">
      <w:pPr>
        <w:spacing w:line="240" w:lineRule="auto"/>
      </w:pPr>
      <w:r>
        <w:separator/>
      </w:r>
    </w:p>
  </w:footnote>
  <w:footnote w:type="continuationSeparator" w:id="0">
    <w:p w14:paraId="244CD6A4" w14:textId="77777777" w:rsidR="003C57AD" w:rsidRDefault="003C57AD" w:rsidP="00F853DD">
      <w:pPr>
        <w:spacing w:line="240" w:lineRule="auto"/>
      </w:pPr>
      <w:r>
        <w:continuationSeparator/>
      </w:r>
    </w:p>
  </w:footnote>
  <w:footnote w:id="1">
    <w:p w14:paraId="630D8132" w14:textId="77777777" w:rsidR="008C27C5" w:rsidRPr="00176864" w:rsidRDefault="008C27C5" w:rsidP="008C27C5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14:paraId="18223ED2" w14:textId="77777777" w:rsidR="008C27C5" w:rsidRPr="008172A3" w:rsidRDefault="008C27C5" w:rsidP="008C27C5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753D0403" w14:textId="77777777" w:rsidR="00BE7C6C" w:rsidRPr="006E78CB" w:rsidRDefault="00BE7C6C" w:rsidP="00BE7C6C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40CFE173" w14:textId="77777777" w:rsidR="00BE7C6C" w:rsidRPr="006E78CB" w:rsidRDefault="00BE7C6C" w:rsidP="00BE7C6C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1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38C9"/>
    <w:rsid w:val="00006499"/>
    <w:rsid w:val="00013DD0"/>
    <w:rsid w:val="00014CF4"/>
    <w:rsid w:val="00016AA1"/>
    <w:rsid w:val="00017C25"/>
    <w:rsid w:val="000306BE"/>
    <w:rsid w:val="000312C5"/>
    <w:rsid w:val="0004705F"/>
    <w:rsid w:val="00050AD9"/>
    <w:rsid w:val="00066E3D"/>
    <w:rsid w:val="00067DD7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4672"/>
    <w:rsid w:val="000F691D"/>
    <w:rsid w:val="001035B3"/>
    <w:rsid w:val="00105401"/>
    <w:rsid w:val="00110893"/>
    <w:rsid w:val="00113DE2"/>
    <w:rsid w:val="001161D3"/>
    <w:rsid w:val="00136C73"/>
    <w:rsid w:val="0015201B"/>
    <w:rsid w:val="00172D20"/>
    <w:rsid w:val="00176442"/>
    <w:rsid w:val="00176864"/>
    <w:rsid w:val="00177DCB"/>
    <w:rsid w:val="001A316B"/>
    <w:rsid w:val="001A5ABD"/>
    <w:rsid w:val="001B1F66"/>
    <w:rsid w:val="001C270D"/>
    <w:rsid w:val="001C625E"/>
    <w:rsid w:val="001D4F15"/>
    <w:rsid w:val="001E52E1"/>
    <w:rsid w:val="001E5B3E"/>
    <w:rsid w:val="001E6AA1"/>
    <w:rsid w:val="001E7A9E"/>
    <w:rsid w:val="001F09A3"/>
    <w:rsid w:val="001F2CAD"/>
    <w:rsid w:val="00220117"/>
    <w:rsid w:val="00221429"/>
    <w:rsid w:val="00222B3C"/>
    <w:rsid w:val="002243D8"/>
    <w:rsid w:val="00232544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92486"/>
    <w:rsid w:val="002A06F0"/>
    <w:rsid w:val="002A6238"/>
    <w:rsid w:val="002A6B9F"/>
    <w:rsid w:val="002B07DE"/>
    <w:rsid w:val="002B79C0"/>
    <w:rsid w:val="002C7D4B"/>
    <w:rsid w:val="002D38AB"/>
    <w:rsid w:val="002D7639"/>
    <w:rsid w:val="002D7B74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40ACA"/>
    <w:rsid w:val="0034429F"/>
    <w:rsid w:val="00354097"/>
    <w:rsid w:val="00355EB9"/>
    <w:rsid w:val="00355F2A"/>
    <w:rsid w:val="00364357"/>
    <w:rsid w:val="00365949"/>
    <w:rsid w:val="00365C03"/>
    <w:rsid w:val="003805F0"/>
    <w:rsid w:val="00382C10"/>
    <w:rsid w:val="00394840"/>
    <w:rsid w:val="00397894"/>
    <w:rsid w:val="003B158E"/>
    <w:rsid w:val="003B1B62"/>
    <w:rsid w:val="003B3D8C"/>
    <w:rsid w:val="003B4A11"/>
    <w:rsid w:val="003C0FE9"/>
    <w:rsid w:val="003C1504"/>
    <w:rsid w:val="003C57AD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3DDE"/>
    <w:rsid w:val="00434C2B"/>
    <w:rsid w:val="00451700"/>
    <w:rsid w:val="004552B0"/>
    <w:rsid w:val="00474D1C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1127E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472F"/>
    <w:rsid w:val="00566505"/>
    <w:rsid w:val="0057086F"/>
    <w:rsid w:val="005768D6"/>
    <w:rsid w:val="00584E5F"/>
    <w:rsid w:val="00592608"/>
    <w:rsid w:val="00596025"/>
    <w:rsid w:val="005963B8"/>
    <w:rsid w:val="005A2C9C"/>
    <w:rsid w:val="005A408D"/>
    <w:rsid w:val="005B3F2E"/>
    <w:rsid w:val="005C04D7"/>
    <w:rsid w:val="005D0A8E"/>
    <w:rsid w:val="005D144C"/>
    <w:rsid w:val="005D7E27"/>
    <w:rsid w:val="005E0EE5"/>
    <w:rsid w:val="005F2CC8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0887"/>
    <w:rsid w:val="0071769F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77899"/>
    <w:rsid w:val="0078614E"/>
    <w:rsid w:val="00793691"/>
    <w:rsid w:val="007963A1"/>
    <w:rsid w:val="007A3E02"/>
    <w:rsid w:val="007A526E"/>
    <w:rsid w:val="007B5291"/>
    <w:rsid w:val="007B6B5A"/>
    <w:rsid w:val="007C2073"/>
    <w:rsid w:val="007D013E"/>
    <w:rsid w:val="007E1222"/>
    <w:rsid w:val="007E21AB"/>
    <w:rsid w:val="007E7A6A"/>
    <w:rsid w:val="00806786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825"/>
    <w:rsid w:val="008C0BAF"/>
    <w:rsid w:val="008C1051"/>
    <w:rsid w:val="008C27C5"/>
    <w:rsid w:val="008C4CB2"/>
    <w:rsid w:val="008C72B0"/>
    <w:rsid w:val="008D30F8"/>
    <w:rsid w:val="008E2CA7"/>
    <w:rsid w:val="008E4D3F"/>
    <w:rsid w:val="008F5C00"/>
    <w:rsid w:val="008F70F8"/>
    <w:rsid w:val="00900ED2"/>
    <w:rsid w:val="00901A2E"/>
    <w:rsid w:val="009059D5"/>
    <w:rsid w:val="00905B36"/>
    <w:rsid w:val="00907A6B"/>
    <w:rsid w:val="009127F2"/>
    <w:rsid w:val="009134A8"/>
    <w:rsid w:val="00913770"/>
    <w:rsid w:val="00933A07"/>
    <w:rsid w:val="00944167"/>
    <w:rsid w:val="00952171"/>
    <w:rsid w:val="00956D4F"/>
    <w:rsid w:val="009618EE"/>
    <w:rsid w:val="00963CE7"/>
    <w:rsid w:val="00964AE3"/>
    <w:rsid w:val="00967939"/>
    <w:rsid w:val="0097069F"/>
    <w:rsid w:val="0097142E"/>
    <w:rsid w:val="00972E2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4292"/>
    <w:rsid w:val="009F57C4"/>
    <w:rsid w:val="00A044BE"/>
    <w:rsid w:val="00A27C24"/>
    <w:rsid w:val="00A36FBF"/>
    <w:rsid w:val="00A40007"/>
    <w:rsid w:val="00A407AA"/>
    <w:rsid w:val="00A40D47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2956"/>
    <w:rsid w:val="00AE45C6"/>
    <w:rsid w:val="00AE558D"/>
    <w:rsid w:val="00AF0531"/>
    <w:rsid w:val="00AF1D89"/>
    <w:rsid w:val="00B022D5"/>
    <w:rsid w:val="00B05BBE"/>
    <w:rsid w:val="00B13D64"/>
    <w:rsid w:val="00B24AEC"/>
    <w:rsid w:val="00B367B8"/>
    <w:rsid w:val="00B46DF8"/>
    <w:rsid w:val="00B47DDB"/>
    <w:rsid w:val="00B5066C"/>
    <w:rsid w:val="00B53715"/>
    <w:rsid w:val="00B53A48"/>
    <w:rsid w:val="00B64F5E"/>
    <w:rsid w:val="00B714D6"/>
    <w:rsid w:val="00B831E6"/>
    <w:rsid w:val="00B90B6E"/>
    <w:rsid w:val="00B94B6E"/>
    <w:rsid w:val="00B95D62"/>
    <w:rsid w:val="00BA25C4"/>
    <w:rsid w:val="00BA4A0C"/>
    <w:rsid w:val="00BB1565"/>
    <w:rsid w:val="00BB33DE"/>
    <w:rsid w:val="00BC020A"/>
    <w:rsid w:val="00BC3C83"/>
    <w:rsid w:val="00BC766D"/>
    <w:rsid w:val="00BC76F2"/>
    <w:rsid w:val="00BC7DB6"/>
    <w:rsid w:val="00BD0168"/>
    <w:rsid w:val="00BD7AE2"/>
    <w:rsid w:val="00BE7C6C"/>
    <w:rsid w:val="00C025C4"/>
    <w:rsid w:val="00C1793F"/>
    <w:rsid w:val="00C307E6"/>
    <w:rsid w:val="00C365B1"/>
    <w:rsid w:val="00C41CD0"/>
    <w:rsid w:val="00C42B6C"/>
    <w:rsid w:val="00C45602"/>
    <w:rsid w:val="00C46150"/>
    <w:rsid w:val="00C5655D"/>
    <w:rsid w:val="00C64A6F"/>
    <w:rsid w:val="00C74004"/>
    <w:rsid w:val="00CA5DAE"/>
    <w:rsid w:val="00CA67B3"/>
    <w:rsid w:val="00CA79DE"/>
    <w:rsid w:val="00CB129C"/>
    <w:rsid w:val="00CB1497"/>
    <w:rsid w:val="00CB17F4"/>
    <w:rsid w:val="00CB6D65"/>
    <w:rsid w:val="00CB76DC"/>
    <w:rsid w:val="00CC2B0A"/>
    <w:rsid w:val="00CD1E1C"/>
    <w:rsid w:val="00CD6FDF"/>
    <w:rsid w:val="00CD719C"/>
    <w:rsid w:val="00CD76FF"/>
    <w:rsid w:val="00CD7DE7"/>
    <w:rsid w:val="00CE10C8"/>
    <w:rsid w:val="00CE6E7F"/>
    <w:rsid w:val="00CE7BFA"/>
    <w:rsid w:val="00CF46C9"/>
    <w:rsid w:val="00CF5745"/>
    <w:rsid w:val="00D04A93"/>
    <w:rsid w:val="00D04CB2"/>
    <w:rsid w:val="00D10940"/>
    <w:rsid w:val="00D12D1A"/>
    <w:rsid w:val="00D17963"/>
    <w:rsid w:val="00D318A8"/>
    <w:rsid w:val="00D31C87"/>
    <w:rsid w:val="00D43A15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B4CB2"/>
    <w:rsid w:val="00DB6074"/>
    <w:rsid w:val="00DC364B"/>
    <w:rsid w:val="00DC6A20"/>
    <w:rsid w:val="00DD1E84"/>
    <w:rsid w:val="00DD2726"/>
    <w:rsid w:val="00DE08EF"/>
    <w:rsid w:val="00DE6835"/>
    <w:rsid w:val="00DF6429"/>
    <w:rsid w:val="00E04EE4"/>
    <w:rsid w:val="00E06B1F"/>
    <w:rsid w:val="00E15E8C"/>
    <w:rsid w:val="00E25440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218"/>
    <w:rsid w:val="00ED3B61"/>
    <w:rsid w:val="00ED4E99"/>
    <w:rsid w:val="00ED6CA1"/>
    <w:rsid w:val="00ED7C8C"/>
    <w:rsid w:val="00EE3033"/>
    <w:rsid w:val="00EE4234"/>
    <w:rsid w:val="00EF0762"/>
    <w:rsid w:val="00EF0D5A"/>
    <w:rsid w:val="00EF2D25"/>
    <w:rsid w:val="00EF524A"/>
    <w:rsid w:val="00F07134"/>
    <w:rsid w:val="00F104D2"/>
    <w:rsid w:val="00F108C3"/>
    <w:rsid w:val="00F15813"/>
    <w:rsid w:val="00F26AE9"/>
    <w:rsid w:val="00F27CC5"/>
    <w:rsid w:val="00F35C2A"/>
    <w:rsid w:val="00F46CFC"/>
    <w:rsid w:val="00F47E24"/>
    <w:rsid w:val="00F50059"/>
    <w:rsid w:val="00F5786C"/>
    <w:rsid w:val="00F644A3"/>
    <w:rsid w:val="00F80F6D"/>
    <w:rsid w:val="00F82AD2"/>
    <w:rsid w:val="00F83030"/>
    <w:rsid w:val="00F853DD"/>
    <w:rsid w:val="00F91590"/>
    <w:rsid w:val="00F91E6F"/>
    <w:rsid w:val="00FA297B"/>
    <w:rsid w:val="00FA4A1F"/>
    <w:rsid w:val="00FA5E17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B242"/>
  <w15:docId w15:val="{98960232-E8ED-394E-9097-3759032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1E5B3E"/>
    <w:pPr>
      <w:widowControl/>
      <w:suppressAutoHyphens w:val="0"/>
      <w:spacing w:before="100" w:beforeAutospacing="1" w:after="100" w:afterAutospacing="1" w:line="240" w:lineRule="auto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skype.com/ru/faq/FA12395/kak-zapisyvat-zvonki-v-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20D-83F5-476E-937A-A0BE746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138</cp:revision>
  <cp:lastPrinted>2021-03-31T08:45:00Z</cp:lastPrinted>
  <dcterms:created xsi:type="dcterms:W3CDTF">2020-09-30T10:49:00Z</dcterms:created>
  <dcterms:modified xsi:type="dcterms:W3CDTF">2021-06-29T10:35:00Z</dcterms:modified>
</cp:coreProperties>
</file>