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7AED1" w14:textId="05D0D798" w:rsidR="005030B8" w:rsidRPr="00724EA1" w:rsidRDefault="00163DD1" w:rsidP="00163DD1">
      <w:pPr>
        <w:jc w:val="both"/>
      </w:pPr>
      <w:bookmarkStart w:id="0" w:name="_Toc377061547"/>
      <w:bookmarkStart w:id="1" w:name="_Toc372275919"/>
      <w:r>
        <w:t xml:space="preserve"> </w:t>
      </w:r>
      <w:r w:rsidR="00140AA4">
        <w:t>ООО</w:t>
      </w:r>
      <w:r w:rsidR="005030B8" w:rsidRPr="00724EA1">
        <w:t xml:space="preserve"> «Бизнес-инкубатор Саратовской области» объявляет сбор коммерческих предложений </w:t>
      </w:r>
      <w:r>
        <w:t xml:space="preserve">  </w:t>
      </w:r>
      <w:r w:rsidR="005030B8" w:rsidRPr="00724EA1">
        <w:t xml:space="preserve">исполнителей на </w:t>
      </w:r>
      <w:r w:rsidR="00394B87" w:rsidRPr="00724EA1">
        <w:t xml:space="preserve">оказание услуги </w:t>
      </w:r>
      <w:r w:rsidR="00CA353D" w:rsidRPr="00724EA1">
        <w:t xml:space="preserve">по </w:t>
      </w:r>
      <w:r w:rsidR="00A4140F">
        <w:t>организации проведения обучающей программы</w:t>
      </w:r>
      <w:r>
        <w:t xml:space="preserve"> </w:t>
      </w:r>
      <w:r w:rsidR="00A4140F">
        <w:t xml:space="preserve">«Мама-предприниматель» </w:t>
      </w:r>
      <w:r w:rsidR="005030B8" w:rsidRPr="00724EA1">
        <w:t>согласно техническому заданию.</w:t>
      </w:r>
    </w:p>
    <w:p w14:paraId="4EAA56F9" w14:textId="77777777" w:rsidR="005030B8" w:rsidRPr="00724EA1" w:rsidRDefault="005030B8" w:rsidP="00163DD1">
      <w:pPr>
        <w:pStyle w:val="a8"/>
        <w:ind w:left="175"/>
        <w:jc w:val="both"/>
        <w:rPr>
          <w:rFonts w:cs="Times New Roman"/>
          <w:lang w:val="ru-RU"/>
        </w:rPr>
      </w:pPr>
    </w:p>
    <w:p w14:paraId="77D7807F" w14:textId="2C85B365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Срок сбора коммерческих предложений: до </w:t>
      </w:r>
      <w:r w:rsidR="00140AA4">
        <w:rPr>
          <w:rFonts w:cs="Times New Roman"/>
          <w:lang w:val="ru-RU"/>
        </w:rPr>
        <w:t>2</w:t>
      </w:r>
      <w:r w:rsidR="00A4140F">
        <w:rPr>
          <w:rFonts w:cs="Times New Roman"/>
          <w:lang w:val="ru-RU"/>
        </w:rPr>
        <w:t>6</w:t>
      </w:r>
      <w:r w:rsidR="0040456B">
        <w:rPr>
          <w:rFonts w:cs="Times New Roman"/>
          <w:lang w:val="ru-RU"/>
        </w:rPr>
        <w:t xml:space="preserve"> </w:t>
      </w:r>
      <w:r w:rsidR="00140AA4">
        <w:rPr>
          <w:rFonts w:cs="Times New Roman"/>
          <w:lang w:val="ru-RU"/>
        </w:rPr>
        <w:t>мая</w:t>
      </w:r>
      <w:r w:rsidRPr="00724EA1">
        <w:rPr>
          <w:rFonts w:cs="Times New Roman"/>
          <w:lang w:val="ru-RU"/>
        </w:rPr>
        <w:t xml:space="preserve"> 202</w:t>
      </w:r>
      <w:r w:rsidR="009532C7">
        <w:rPr>
          <w:rFonts w:cs="Times New Roman"/>
          <w:lang w:val="ru-RU"/>
        </w:rPr>
        <w:t>1</w:t>
      </w:r>
      <w:r w:rsidRPr="00724EA1">
        <w:rPr>
          <w:rFonts w:cs="Times New Roman"/>
          <w:lang w:val="ru-RU"/>
        </w:rPr>
        <w:t xml:space="preserve"> года.</w:t>
      </w:r>
    </w:p>
    <w:p w14:paraId="21697383" w14:textId="37EB8583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Подача документов осуществляется до 17:</w:t>
      </w:r>
      <w:r w:rsidR="009532C7">
        <w:rPr>
          <w:rFonts w:cs="Times New Roman"/>
          <w:lang w:val="ru-RU"/>
        </w:rPr>
        <w:t>0</w:t>
      </w:r>
      <w:r w:rsidRPr="00724EA1">
        <w:rPr>
          <w:rFonts w:cs="Times New Roman"/>
          <w:lang w:val="ru-RU"/>
        </w:rPr>
        <w:t xml:space="preserve">0 </w:t>
      </w:r>
      <w:r w:rsidR="00140AA4">
        <w:rPr>
          <w:rFonts w:cs="Times New Roman"/>
          <w:lang w:val="ru-RU"/>
        </w:rPr>
        <w:t>2</w:t>
      </w:r>
      <w:r w:rsidR="00A4140F">
        <w:rPr>
          <w:rFonts w:cs="Times New Roman"/>
          <w:lang w:val="ru-RU"/>
        </w:rPr>
        <w:t>6</w:t>
      </w:r>
      <w:r w:rsidR="00140AA4">
        <w:rPr>
          <w:rFonts w:cs="Times New Roman"/>
          <w:lang w:val="ru-RU"/>
        </w:rPr>
        <w:t xml:space="preserve"> мая</w:t>
      </w:r>
      <w:r w:rsidR="00140AA4" w:rsidRPr="00724EA1">
        <w:rPr>
          <w:rFonts w:cs="Times New Roman"/>
          <w:lang w:val="ru-RU"/>
        </w:rPr>
        <w:t xml:space="preserve"> 202</w:t>
      </w:r>
      <w:r w:rsidR="00140AA4">
        <w:rPr>
          <w:rFonts w:cs="Times New Roman"/>
          <w:lang w:val="ru-RU"/>
        </w:rPr>
        <w:t>1</w:t>
      </w:r>
      <w:r w:rsidR="00140AA4" w:rsidRPr="00724EA1">
        <w:rPr>
          <w:rFonts w:cs="Times New Roman"/>
          <w:lang w:val="ru-RU"/>
        </w:rPr>
        <w:t xml:space="preserve"> года</w:t>
      </w:r>
      <w:r w:rsidR="00140AA4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по адресу:</w:t>
      </w:r>
    </w:p>
    <w:p w14:paraId="6581274E" w14:textId="3229C456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410012, Саратовская область, г. Саратов, ул. Краевая, д.85, к. 20</w:t>
      </w:r>
      <w:r w:rsidR="00A4140F">
        <w:rPr>
          <w:rFonts w:cs="Times New Roman"/>
          <w:lang w:val="ru-RU"/>
        </w:rPr>
        <w:t>1</w:t>
      </w:r>
      <w:r w:rsidRPr="00724EA1">
        <w:rPr>
          <w:rFonts w:cs="Times New Roman"/>
          <w:lang w:val="ru-RU"/>
        </w:rPr>
        <w:t xml:space="preserve">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hyperlink r:id="rId5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  <w:r w:rsidR="009532C7">
        <w:rPr>
          <w:rFonts w:cs="Times New Roman"/>
          <w:lang w:val="ru-RU"/>
        </w:rPr>
        <w:t xml:space="preserve"> </w:t>
      </w:r>
    </w:p>
    <w:p w14:paraId="26CDB673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4A07E8C0" w14:textId="2616ECBA" w:rsidR="009532C7" w:rsidRDefault="005030B8" w:rsidP="009532C7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24-54-78 (доб.</w:t>
      </w:r>
      <w:r w:rsidR="00140AA4">
        <w:rPr>
          <w:rFonts w:cs="Times New Roman"/>
          <w:lang w:val="ru-RU"/>
        </w:rPr>
        <w:t>145</w:t>
      </w:r>
      <w:r w:rsidRPr="00724EA1">
        <w:rPr>
          <w:rFonts w:cs="Times New Roman"/>
          <w:lang w:val="ru-RU"/>
        </w:rPr>
        <w:t>), e-</w:t>
      </w:r>
      <w:proofErr w:type="spellStart"/>
      <w:r w:rsidRPr="00724EA1">
        <w:rPr>
          <w:rFonts w:cs="Times New Roman"/>
          <w:lang w:val="ru-RU"/>
        </w:rPr>
        <w:t>mail</w:t>
      </w:r>
      <w:proofErr w:type="spellEnd"/>
      <w:r w:rsidRPr="00724EA1">
        <w:rPr>
          <w:rFonts w:cs="Times New Roman"/>
          <w:lang w:val="ru-RU"/>
        </w:rPr>
        <w:t xml:space="preserve">: </w:t>
      </w:r>
      <w:hyperlink r:id="rId6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</w:p>
    <w:p w14:paraId="19536094" w14:textId="77777777" w:rsidR="009532C7" w:rsidRPr="00724EA1" w:rsidRDefault="009532C7" w:rsidP="009532C7">
      <w:pPr>
        <w:pStyle w:val="a8"/>
        <w:ind w:left="175"/>
        <w:jc w:val="both"/>
        <w:rPr>
          <w:rFonts w:cs="Times New Roman"/>
          <w:lang w:val="ru-RU"/>
        </w:rPr>
      </w:pPr>
    </w:p>
    <w:p w14:paraId="75E540EC" w14:textId="77777777" w:rsidR="00417FBC" w:rsidRPr="00724EA1" w:rsidRDefault="00417FBC" w:rsidP="00417FBC">
      <w:pPr>
        <w:pStyle w:val="a8"/>
        <w:rPr>
          <w:rFonts w:cs="Times New Roman"/>
          <w:b/>
          <w:lang w:val="ru-RU"/>
        </w:rPr>
      </w:pPr>
    </w:p>
    <w:p w14:paraId="76F8A0B5" w14:textId="77777777" w:rsidR="00417FBC" w:rsidRPr="00724EA1" w:rsidRDefault="00417FBC" w:rsidP="009532C7">
      <w:pPr>
        <w:pStyle w:val="a8"/>
        <w:ind w:left="175"/>
        <w:rPr>
          <w:rFonts w:cs="Times New Roman"/>
          <w:b/>
          <w:lang w:val="ru-RU"/>
        </w:rPr>
      </w:pPr>
    </w:p>
    <w:p w14:paraId="3B3A2D13" w14:textId="77777777" w:rsidR="00417FBC" w:rsidRPr="00724EA1" w:rsidRDefault="00417FBC" w:rsidP="00417FBC">
      <w:pPr>
        <w:suppressAutoHyphens/>
        <w:jc w:val="center"/>
        <w:rPr>
          <w:b/>
          <w:lang w:eastAsia="ar-SA"/>
        </w:rPr>
      </w:pPr>
      <w:r w:rsidRPr="00724EA1">
        <w:rPr>
          <w:b/>
          <w:lang w:eastAsia="ar-SA"/>
        </w:rPr>
        <w:t>Техническое задание</w:t>
      </w:r>
    </w:p>
    <w:p w14:paraId="41E00C57" w14:textId="77777777" w:rsidR="00417FBC" w:rsidRPr="00724EA1" w:rsidRDefault="00417FBC" w:rsidP="00417FBC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417FBC" w:rsidRPr="00724EA1" w14:paraId="68BE11C4" w14:textId="77777777" w:rsidTr="00F84866">
        <w:trPr>
          <w:jc w:val="center"/>
        </w:trPr>
        <w:tc>
          <w:tcPr>
            <w:tcW w:w="7391" w:type="dxa"/>
            <w:shd w:val="clear" w:color="auto" w:fill="auto"/>
          </w:tcPr>
          <w:p w14:paraId="4B4648A9" w14:textId="77777777"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625E5A2D" w14:textId="77777777"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58B667EF" w14:textId="77777777"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Кол-во</w:t>
            </w:r>
          </w:p>
        </w:tc>
      </w:tr>
      <w:tr w:rsidR="00417FBC" w:rsidRPr="001C51E8" w14:paraId="1C054441" w14:textId="77777777" w:rsidTr="00F84866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576F68BF" w14:textId="616DBB45" w:rsidR="00DB618B" w:rsidRDefault="00876154" w:rsidP="00140AA4">
            <w:r w:rsidRPr="00140AA4">
              <w:t>Услуга по</w:t>
            </w:r>
            <w:r w:rsidR="00DB618B">
              <w:t xml:space="preserve"> организации проведения обучающей программы «Мама-предприниматель» </w:t>
            </w:r>
          </w:p>
          <w:p w14:paraId="2270BC4F" w14:textId="77777777" w:rsidR="00DB618B" w:rsidRDefault="00DB618B" w:rsidP="00140AA4">
            <w:pPr>
              <w:rPr>
                <w:highlight w:val="yellow"/>
                <w:lang w:eastAsia="ar-SA"/>
              </w:rPr>
            </w:pPr>
          </w:p>
          <w:p w14:paraId="7E9A8F08" w14:textId="01F2313C" w:rsidR="00417FBC" w:rsidRPr="001C51E8" w:rsidRDefault="00417FBC" w:rsidP="00140AA4"/>
        </w:tc>
        <w:tc>
          <w:tcPr>
            <w:tcW w:w="1540" w:type="dxa"/>
            <w:shd w:val="clear" w:color="auto" w:fill="auto"/>
          </w:tcPr>
          <w:p w14:paraId="0A6E2D61" w14:textId="77777777" w:rsidR="00417FBC" w:rsidRPr="001C51E8" w:rsidRDefault="00417FBC" w:rsidP="00F84866">
            <w:pPr>
              <w:jc w:val="center"/>
            </w:pPr>
            <w:r w:rsidRPr="001C51E8">
              <w:t>Ед.</w:t>
            </w:r>
          </w:p>
        </w:tc>
        <w:tc>
          <w:tcPr>
            <w:tcW w:w="1052" w:type="dxa"/>
            <w:shd w:val="clear" w:color="auto" w:fill="auto"/>
          </w:tcPr>
          <w:p w14:paraId="3FCFA54D" w14:textId="77777777" w:rsidR="00417FBC" w:rsidRPr="001C51E8" w:rsidRDefault="00417FBC" w:rsidP="00F84866">
            <w:pPr>
              <w:jc w:val="center"/>
            </w:pPr>
            <w:r w:rsidRPr="001C51E8">
              <w:t>1</w:t>
            </w:r>
          </w:p>
        </w:tc>
      </w:tr>
    </w:tbl>
    <w:p w14:paraId="11183DD2" w14:textId="77777777" w:rsidR="00417FBC" w:rsidRPr="001C51E8" w:rsidRDefault="00417FBC" w:rsidP="00417FBC">
      <w:pPr>
        <w:pStyle w:val="1"/>
        <w:spacing w:before="49"/>
        <w:ind w:right="159"/>
        <w:contextualSpacing/>
      </w:pPr>
    </w:p>
    <w:bookmarkEnd w:id="0"/>
    <w:bookmarkEnd w:id="1"/>
    <w:p w14:paraId="6A084A59" w14:textId="77777777" w:rsidR="005030B8" w:rsidRPr="001C51E8" w:rsidRDefault="005030B8" w:rsidP="005030B8"/>
    <w:p w14:paraId="5B1926DA" w14:textId="075DE47F" w:rsidR="00AA588E" w:rsidRDefault="005030B8" w:rsidP="008F50A7">
      <w:pPr>
        <w:autoSpaceDE w:val="0"/>
        <w:autoSpaceDN w:val="0"/>
        <w:adjustRightInd w:val="0"/>
        <w:jc w:val="both"/>
        <w:rPr>
          <w:b/>
          <w:bCs/>
        </w:rPr>
      </w:pPr>
      <w:r w:rsidRPr="001C51E8">
        <w:rPr>
          <w:b/>
          <w:bCs/>
        </w:rPr>
        <w:t>Наименование и объем услуг</w:t>
      </w:r>
    </w:p>
    <w:p w14:paraId="38139A07" w14:textId="6308D9BB" w:rsidR="00A4140F" w:rsidRDefault="00A4140F" w:rsidP="008F50A7">
      <w:pPr>
        <w:autoSpaceDE w:val="0"/>
        <w:autoSpaceDN w:val="0"/>
        <w:adjustRightInd w:val="0"/>
        <w:jc w:val="both"/>
        <w:rPr>
          <w:b/>
          <w:bCs/>
        </w:rPr>
      </w:pPr>
    </w:p>
    <w:p w14:paraId="6595B6F2" w14:textId="0EA437C8" w:rsidR="00A4140F" w:rsidRPr="00A4140F" w:rsidRDefault="00A4140F" w:rsidP="008F50A7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</w:rPr>
        <w:t>Исполнитель должен</w:t>
      </w:r>
      <w:r>
        <w:rPr>
          <w:b/>
          <w:bCs/>
          <w:lang w:val="en-US"/>
        </w:rPr>
        <w:t>:</w:t>
      </w:r>
    </w:p>
    <w:p w14:paraId="6EF44FF6" w14:textId="77777777" w:rsidR="002A57DD" w:rsidRPr="001C51E8" w:rsidRDefault="002A57DD" w:rsidP="002A57DD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14:paraId="70482880" w14:textId="068AD48D" w:rsidR="00140AA4" w:rsidRPr="006E6941" w:rsidRDefault="00A4140F" w:rsidP="006E6941">
      <w:pPr>
        <w:numPr>
          <w:ilvl w:val="0"/>
          <w:numId w:val="7"/>
        </w:numPr>
        <w:ind w:left="0" w:firstLine="709"/>
        <w:jc w:val="both"/>
      </w:pPr>
      <w:r>
        <w:t>П</w:t>
      </w:r>
      <w:r w:rsidR="00140AA4" w:rsidRPr="006E6941">
        <w:t xml:space="preserve">одготовить и предоставить для организации Программы не менее 2 волонтёров. В их функционал войдёт: - обеспечение регистрации участников на площадке Программы; информирование участников, решение организационных вопросов. </w:t>
      </w:r>
      <w:r w:rsidR="00B80E7D">
        <w:t xml:space="preserve">Время проведения указано </w:t>
      </w:r>
      <w:proofErr w:type="gramStart"/>
      <w:r w:rsidR="00B80E7D">
        <w:t xml:space="preserve">в </w:t>
      </w:r>
      <w:r w:rsidR="00140AA4" w:rsidRPr="006E6941">
        <w:t xml:space="preserve"> Приложени</w:t>
      </w:r>
      <w:r w:rsidR="00B80E7D">
        <w:t>и</w:t>
      </w:r>
      <w:proofErr w:type="gramEnd"/>
      <w:r w:rsidR="00140AA4" w:rsidRPr="006E6941">
        <w:t xml:space="preserve"> 1</w:t>
      </w:r>
      <w:r w:rsidR="00AD6FC2">
        <w:t xml:space="preserve"> к техническому заданию.</w:t>
      </w:r>
    </w:p>
    <w:p w14:paraId="3706EA56" w14:textId="4CB567CC" w:rsidR="002A57DD" w:rsidRPr="006E6941" w:rsidRDefault="00140AA4" w:rsidP="006E6941">
      <w:pPr>
        <w:numPr>
          <w:ilvl w:val="0"/>
          <w:numId w:val="7"/>
        </w:numPr>
        <w:ind w:left="0" w:firstLine="709"/>
        <w:jc w:val="both"/>
      </w:pPr>
      <w:r w:rsidRPr="006E6941">
        <w:t>Организ</w:t>
      </w:r>
      <w:r w:rsidR="00B80E7D">
        <w:t>овать</w:t>
      </w:r>
      <w:r w:rsidRPr="006E6941">
        <w:t xml:space="preserve"> трансфер участниц Программы на бизнес-визиты 01 </w:t>
      </w:r>
      <w:proofErr w:type="gramStart"/>
      <w:r w:rsidRPr="006E6941">
        <w:t>июня  2021</w:t>
      </w:r>
      <w:proofErr w:type="gramEnd"/>
      <w:r w:rsidRPr="006E6941">
        <w:t xml:space="preserve"> года в 15.00 в пределах города Саратова.</w:t>
      </w:r>
    </w:p>
    <w:p w14:paraId="0A3A6FA2" w14:textId="17535F97" w:rsidR="00140AA4" w:rsidRPr="006E6941" w:rsidRDefault="00140AA4" w:rsidP="006E6941">
      <w:pPr>
        <w:numPr>
          <w:ilvl w:val="0"/>
          <w:numId w:val="7"/>
        </w:numPr>
        <w:ind w:left="0" w:firstLine="709"/>
        <w:jc w:val="both"/>
        <w:rPr>
          <w:iCs/>
        </w:rPr>
      </w:pPr>
      <w:r w:rsidRPr="006E6941">
        <w:t>Организ</w:t>
      </w:r>
      <w:r w:rsidR="00B80E7D">
        <w:t>овать</w:t>
      </w:r>
      <w:r w:rsidRPr="006E6941">
        <w:t xml:space="preserve"> видео</w:t>
      </w:r>
      <w:r w:rsidR="00B80E7D">
        <w:t>/</w:t>
      </w:r>
      <w:proofErr w:type="gramStart"/>
      <w:r w:rsidRPr="006E6941">
        <w:t>фото съемк</w:t>
      </w:r>
      <w:r w:rsidR="00B80E7D">
        <w:t>у</w:t>
      </w:r>
      <w:proofErr w:type="gramEnd"/>
      <w:r w:rsidRPr="006E6941">
        <w:t>. Видеосъемку</w:t>
      </w:r>
      <w:r w:rsidR="006E6941" w:rsidRPr="006E6941">
        <w:t xml:space="preserve"> и </w:t>
      </w:r>
      <w:r w:rsidRPr="006E6941">
        <w:t>фотосъемку должен проводить видеограф</w:t>
      </w:r>
      <w:r w:rsidR="00B80E7D">
        <w:t>/</w:t>
      </w:r>
      <w:r w:rsidRPr="006E6941">
        <w:t xml:space="preserve">фотограф в день открытия Программы 31 мая 2021 года (Центр предпринимателя «Мой бизнес» </w:t>
      </w:r>
      <w:proofErr w:type="spellStart"/>
      <w:r w:rsidRPr="006E6941">
        <w:t>ул.Краевая</w:t>
      </w:r>
      <w:proofErr w:type="spellEnd"/>
      <w:r w:rsidRPr="006E6941">
        <w:t xml:space="preserve">, 85), </w:t>
      </w:r>
      <w:r w:rsidR="00AD6FC2" w:rsidRPr="006E6941">
        <w:t xml:space="preserve">2 выезда </w:t>
      </w:r>
      <w:r w:rsidRPr="006E6941">
        <w:t xml:space="preserve">в период проведения </w:t>
      </w:r>
      <w:r w:rsidR="00AD6FC2">
        <w:t>программы с 0</w:t>
      </w:r>
      <w:r w:rsidRPr="006E6941">
        <w:t>1</w:t>
      </w:r>
      <w:r w:rsidR="00AD6FC2">
        <w:t xml:space="preserve"> по 0</w:t>
      </w:r>
      <w:r w:rsidRPr="006E6941">
        <w:t>3 июня</w:t>
      </w:r>
      <w:r w:rsidR="00AD6FC2">
        <w:t xml:space="preserve"> 2021 года </w:t>
      </w:r>
      <w:r w:rsidRPr="006E6941">
        <w:t xml:space="preserve"> (Центр предпринимателя «Мой бизнес» </w:t>
      </w:r>
      <w:proofErr w:type="spellStart"/>
      <w:r w:rsidRPr="006E6941">
        <w:t>ул.Краевая</w:t>
      </w:r>
      <w:proofErr w:type="spellEnd"/>
      <w:r w:rsidRPr="006E6941">
        <w:t>, 85), и в финальный день 04 июня  2021 года (</w:t>
      </w:r>
      <w:proofErr w:type="spellStart"/>
      <w:r w:rsidRPr="006E6941">
        <w:t>г.Саратов</w:t>
      </w:r>
      <w:proofErr w:type="spellEnd"/>
      <w:r w:rsidRPr="006E6941">
        <w:t xml:space="preserve">, </w:t>
      </w:r>
      <w:proofErr w:type="spellStart"/>
      <w:r w:rsidRPr="006E6941">
        <w:t>ул.Железнодорожная</w:t>
      </w:r>
      <w:proofErr w:type="spellEnd"/>
      <w:r w:rsidRPr="006E6941">
        <w:t xml:space="preserve">, 72)  с 9 до 19.00 </w:t>
      </w:r>
    </w:p>
    <w:p w14:paraId="7ED93F9D" w14:textId="3CC51B53" w:rsidR="00140AA4" w:rsidRPr="006E6941" w:rsidRDefault="00140AA4" w:rsidP="006E6941">
      <w:pPr>
        <w:ind w:firstLine="709"/>
        <w:jc w:val="both"/>
      </w:pPr>
      <w:r w:rsidRPr="006E6941">
        <w:t>По итогам проведения Программы</w:t>
      </w:r>
      <w:r w:rsidR="00921E3B">
        <w:t xml:space="preserve"> </w:t>
      </w:r>
      <w:r w:rsidRPr="006E6941">
        <w:t xml:space="preserve">Исполнитель предоставляет итоговый ролик продолжительностью не </w:t>
      </w:r>
      <w:r w:rsidR="00014BB9" w:rsidRPr="006E6941">
        <w:t>менее</w:t>
      </w:r>
      <w:r w:rsidRPr="006E6941">
        <w:t xml:space="preserve"> 180 сек. на электронном носителе в формате: mpg4, разрешение 1920*1080, 24 кадра/сек. Фотосъемка должна проводиться в формате репортажной съемки.</w:t>
      </w:r>
    </w:p>
    <w:p w14:paraId="7A7D97ED" w14:textId="77777777" w:rsidR="00014BB9" w:rsidRPr="006E6941" w:rsidRDefault="00014BB9" w:rsidP="006E694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6E6941">
        <w:t xml:space="preserve">Необходимо отправить первые 2-5 кадров сразу же по окончанию съемочного дня (если дней несколько, то в конце каждого) на почту </w:t>
      </w:r>
    </w:p>
    <w:p w14:paraId="3AB630DE" w14:textId="308798F1" w:rsidR="00014BB9" w:rsidRPr="006E6941" w:rsidRDefault="00014BB9" w:rsidP="006E6941">
      <w:pPr>
        <w:ind w:firstLine="709"/>
        <w:jc w:val="both"/>
      </w:pPr>
      <w:r w:rsidRPr="006E6941">
        <w:t xml:space="preserve">Полный архив фото (до 100 </w:t>
      </w:r>
      <w:proofErr w:type="spellStart"/>
      <w:r w:rsidRPr="006E6941">
        <w:t>шт</w:t>
      </w:r>
      <w:proofErr w:type="spellEnd"/>
      <w:r w:rsidRPr="006E6941">
        <w:t xml:space="preserve">) выложить на </w:t>
      </w:r>
      <w:proofErr w:type="spellStart"/>
      <w:r w:rsidRPr="006E6941">
        <w:t>гугл</w:t>
      </w:r>
      <w:proofErr w:type="spellEnd"/>
      <w:r w:rsidRPr="006E6941">
        <w:t>-диск в течение 5 дней с окончания проекта.</w:t>
      </w:r>
    </w:p>
    <w:p w14:paraId="5D0315EA" w14:textId="27D90664" w:rsidR="00014BB9" w:rsidRPr="006E6941" w:rsidRDefault="00AD6FC2" w:rsidP="006E6941">
      <w:pPr>
        <w:ind w:firstLine="709"/>
        <w:jc w:val="both"/>
      </w:pPr>
      <w:r>
        <w:t>На всех фотографиях должна быть применена базова</w:t>
      </w:r>
      <w:r w:rsidR="001A551D">
        <w:t>я</w:t>
      </w:r>
      <w:r>
        <w:t xml:space="preserve"> </w:t>
      </w:r>
      <w:proofErr w:type="spellStart"/>
      <w:r>
        <w:t>цвето</w:t>
      </w:r>
      <w:proofErr w:type="spellEnd"/>
      <w:r>
        <w:t>-коррекция.</w:t>
      </w:r>
    </w:p>
    <w:p w14:paraId="40C3F1CB" w14:textId="34A98A47" w:rsidR="000578C6" w:rsidRPr="006E6941" w:rsidRDefault="00140AA4" w:rsidP="006E6941">
      <w:pPr>
        <w:ind w:firstLine="709"/>
        <w:jc w:val="both"/>
      </w:pPr>
      <w:r w:rsidRPr="006E6941">
        <w:t xml:space="preserve">В течение работы Программы, после проведения Программы Исполнитель предоставляет не менее </w:t>
      </w:r>
      <w:r w:rsidR="00014BB9" w:rsidRPr="006E6941">
        <w:t>100</w:t>
      </w:r>
      <w:r w:rsidRPr="006E6941">
        <w:t xml:space="preserve"> обработанных фотографий на электронном носителе</w:t>
      </w:r>
      <w:r w:rsidR="00014BB9" w:rsidRPr="006E6941">
        <w:t xml:space="preserve"> </w:t>
      </w:r>
    </w:p>
    <w:p w14:paraId="03A89184" w14:textId="4865E608" w:rsidR="00140AA4" w:rsidRPr="006E6941" w:rsidRDefault="00140AA4" w:rsidP="006E6941">
      <w:pPr>
        <w:numPr>
          <w:ilvl w:val="0"/>
          <w:numId w:val="7"/>
        </w:numPr>
        <w:ind w:left="0" w:firstLine="709"/>
        <w:jc w:val="both"/>
      </w:pPr>
      <w:r w:rsidRPr="006E6941">
        <w:t>Обеспеч</w:t>
      </w:r>
      <w:r w:rsidR="00B80E7D">
        <w:t>ить</w:t>
      </w:r>
      <w:r w:rsidRPr="006E6941">
        <w:t xml:space="preserve"> наличия</w:t>
      </w:r>
      <w:r w:rsidR="006E6941" w:rsidRPr="006E6941">
        <w:t xml:space="preserve"> не менее </w:t>
      </w:r>
      <w:proofErr w:type="gramStart"/>
      <w:r w:rsidR="006E6941" w:rsidRPr="006E6941">
        <w:t xml:space="preserve">1 </w:t>
      </w:r>
      <w:r w:rsidRPr="006E6941">
        <w:t xml:space="preserve"> ведущего</w:t>
      </w:r>
      <w:proofErr w:type="gramEnd"/>
      <w:r w:rsidRPr="006E6941">
        <w:t xml:space="preserve"> церемонии награждения 04 июня 2021 года с 1</w:t>
      </w:r>
      <w:r w:rsidR="00BE478C" w:rsidRPr="006E6941">
        <w:t>6</w:t>
      </w:r>
      <w:r w:rsidRPr="006E6941">
        <w:t>.</w:t>
      </w:r>
      <w:r w:rsidR="00BE478C" w:rsidRPr="006E6941">
        <w:t>3</w:t>
      </w:r>
      <w:r w:rsidRPr="006E6941">
        <w:t>0 до 18.</w:t>
      </w:r>
      <w:r w:rsidR="00BE478C" w:rsidRPr="006E6941">
        <w:t>0</w:t>
      </w:r>
      <w:r w:rsidRPr="006E6941">
        <w:t xml:space="preserve">0 по адресу  </w:t>
      </w:r>
      <w:proofErr w:type="spellStart"/>
      <w:r w:rsidRPr="006E6941">
        <w:t>г.Саратов</w:t>
      </w:r>
      <w:proofErr w:type="spellEnd"/>
      <w:r w:rsidRPr="006E6941">
        <w:t xml:space="preserve">, </w:t>
      </w:r>
      <w:proofErr w:type="spellStart"/>
      <w:r w:rsidRPr="006E6941">
        <w:t>ул.Железнодорожная</w:t>
      </w:r>
      <w:proofErr w:type="spellEnd"/>
      <w:r w:rsidRPr="006E6941">
        <w:t>, 72</w:t>
      </w:r>
    </w:p>
    <w:p w14:paraId="34326E27" w14:textId="1AB10CB4" w:rsidR="000C665B" w:rsidRPr="006E6941" w:rsidRDefault="00140AA4" w:rsidP="006E6941">
      <w:pPr>
        <w:numPr>
          <w:ilvl w:val="0"/>
          <w:numId w:val="7"/>
        </w:numPr>
        <w:ind w:left="0" w:firstLine="709"/>
        <w:jc w:val="both"/>
      </w:pPr>
      <w:r w:rsidRPr="006E6941">
        <w:t>Оформ</w:t>
      </w:r>
      <w:r w:rsidR="00B80E7D">
        <w:t>ить</w:t>
      </w:r>
      <w:r w:rsidRPr="006E6941">
        <w:t xml:space="preserve"> фотозон</w:t>
      </w:r>
      <w:r w:rsidR="00B80E7D">
        <w:t>у</w:t>
      </w:r>
      <w:r w:rsidRPr="006E6941">
        <w:t xml:space="preserve"> места проведения церемонии награждения 04 июня 2021 года композицией из шаров</w:t>
      </w:r>
      <w:r w:rsidR="00BE478C" w:rsidRPr="006E6941">
        <w:t xml:space="preserve"> по </w:t>
      </w:r>
      <w:proofErr w:type="gramStart"/>
      <w:r w:rsidR="00BE478C" w:rsidRPr="006E6941">
        <w:t xml:space="preserve">адресу  </w:t>
      </w:r>
      <w:proofErr w:type="spellStart"/>
      <w:r w:rsidR="00BE478C" w:rsidRPr="006E6941">
        <w:t>г.Саратов</w:t>
      </w:r>
      <w:proofErr w:type="spellEnd"/>
      <w:proofErr w:type="gramEnd"/>
      <w:r w:rsidR="00BE478C" w:rsidRPr="006E6941">
        <w:t xml:space="preserve">, </w:t>
      </w:r>
      <w:proofErr w:type="spellStart"/>
      <w:r w:rsidR="00BE478C" w:rsidRPr="006E6941">
        <w:t>ул.Железнодорожная</w:t>
      </w:r>
      <w:proofErr w:type="spellEnd"/>
      <w:r w:rsidR="00BE478C" w:rsidRPr="006E6941">
        <w:t>, 72</w:t>
      </w:r>
    </w:p>
    <w:p w14:paraId="6BBF6DC3" w14:textId="6CAF37CC" w:rsidR="000C665B" w:rsidRPr="006E6941" w:rsidRDefault="000578C6" w:rsidP="006E6941">
      <w:pPr>
        <w:numPr>
          <w:ilvl w:val="0"/>
          <w:numId w:val="7"/>
        </w:numPr>
        <w:ind w:left="0" w:firstLine="709"/>
        <w:jc w:val="both"/>
      </w:pPr>
      <w:r w:rsidRPr="006E6941">
        <w:t>Обеспеч</w:t>
      </w:r>
      <w:r w:rsidR="00B80E7D">
        <w:t>ить</w:t>
      </w:r>
      <w:r w:rsidRPr="006E6941">
        <w:t xml:space="preserve"> участи</w:t>
      </w:r>
      <w:r w:rsidR="00B80E7D">
        <w:t>е</w:t>
      </w:r>
      <w:r w:rsidRPr="006E6941">
        <w:t xml:space="preserve"> </w:t>
      </w:r>
      <w:r w:rsidR="000C665B" w:rsidRPr="006E6941">
        <w:t>тренера по теме «</w:t>
      </w:r>
      <w:r w:rsidR="000C665B" w:rsidRPr="006E6941">
        <w:rPr>
          <w:color w:val="000000"/>
        </w:rPr>
        <w:t>Правовые аспекты предпринимательства</w:t>
      </w:r>
    </w:p>
    <w:p w14:paraId="3B5A173E" w14:textId="267138BE" w:rsidR="00140AA4" w:rsidRPr="006E6941" w:rsidRDefault="000C665B" w:rsidP="006E6941">
      <w:pPr>
        <w:ind w:firstLine="709"/>
        <w:jc w:val="both"/>
      </w:pPr>
      <w:r w:rsidRPr="006E6941">
        <w:rPr>
          <w:color w:val="000000"/>
        </w:rPr>
        <w:t>Правовые и налоговые режимы ведения предпринимательской   деятельности. Составление бизнес-</w:t>
      </w:r>
      <w:proofErr w:type="gramStart"/>
      <w:r w:rsidRPr="006E6941">
        <w:rPr>
          <w:color w:val="000000"/>
        </w:rPr>
        <w:t xml:space="preserve">плана» </w:t>
      </w:r>
      <w:r w:rsidR="00B80E7D">
        <w:rPr>
          <w:color w:val="000000"/>
        </w:rPr>
        <w:t xml:space="preserve"> -</w:t>
      </w:r>
      <w:proofErr w:type="gramEnd"/>
      <w:r w:rsidR="00B80E7D">
        <w:rPr>
          <w:color w:val="000000"/>
        </w:rPr>
        <w:t xml:space="preserve"> </w:t>
      </w:r>
      <w:r w:rsidR="000578C6" w:rsidRPr="006E6941">
        <w:t>Тюриной Натальи Викторовны</w:t>
      </w:r>
    </w:p>
    <w:p w14:paraId="7028553C" w14:textId="1A45011C" w:rsidR="006E6941" w:rsidRPr="006E6941" w:rsidRDefault="006E6941" w:rsidP="006E6941">
      <w:pPr>
        <w:numPr>
          <w:ilvl w:val="0"/>
          <w:numId w:val="7"/>
        </w:numPr>
        <w:ind w:left="0" w:firstLine="709"/>
        <w:jc w:val="both"/>
      </w:pPr>
      <w:r w:rsidRPr="006E6941">
        <w:lastRenderedPageBreak/>
        <w:t>Предостав</w:t>
      </w:r>
      <w:r w:rsidR="00B80E7D">
        <w:t>ить</w:t>
      </w:r>
      <w:r w:rsidRPr="006E6941">
        <w:t xml:space="preserve"> не менее 2 помещений для финального дня Программы, а именно: </w:t>
      </w:r>
      <w:r w:rsidRPr="006E6941">
        <w:rPr>
          <w:iCs/>
        </w:rPr>
        <w:t xml:space="preserve">Большой конференц-зал и Малый зал №2, </w:t>
      </w:r>
      <w:proofErr w:type="gramStart"/>
      <w:r w:rsidRPr="006E6941">
        <w:rPr>
          <w:iCs/>
        </w:rPr>
        <w:t>расположенные  по</w:t>
      </w:r>
      <w:proofErr w:type="gramEnd"/>
      <w:r w:rsidRPr="006E6941">
        <w:rPr>
          <w:iCs/>
        </w:rPr>
        <w:t xml:space="preserve"> адресу: Российская Федерация, город Саратов, ул. Железнодорожная, д.72 (далее по тексту – Помещение), во временное пользование на следующих условиях:</w:t>
      </w:r>
    </w:p>
    <w:p w14:paraId="565ADAA7" w14:textId="4BEA64C7" w:rsidR="006E6941" w:rsidRPr="006E6941" w:rsidRDefault="006E6941" w:rsidP="006E6941">
      <w:pPr>
        <w:ind w:firstLine="709"/>
        <w:jc w:val="both"/>
        <w:rPr>
          <w:iCs/>
        </w:rPr>
      </w:pPr>
      <w:r>
        <w:rPr>
          <w:iCs/>
        </w:rPr>
        <w:t>-</w:t>
      </w:r>
      <w:r w:rsidRPr="006E6941">
        <w:rPr>
          <w:iCs/>
        </w:rPr>
        <w:t xml:space="preserve">04 июня 2021 года Большой зал с 9:00 до 19:00 с оборудованием </w:t>
      </w:r>
      <w:proofErr w:type="gramStart"/>
      <w:r w:rsidRPr="006E6941">
        <w:rPr>
          <w:iCs/>
        </w:rPr>
        <w:t xml:space="preserve">проектор,   </w:t>
      </w:r>
      <w:proofErr w:type="gramEnd"/>
      <w:r w:rsidRPr="006E6941">
        <w:rPr>
          <w:iCs/>
        </w:rPr>
        <w:t xml:space="preserve">         экран, ноутбук</w:t>
      </w:r>
    </w:p>
    <w:p w14:paraId="76831C3F" w14:textId="51A46ED9" w:rsidR="006E6941" w:rsidRPr="006E6941" w:rsidRDefault="006E6941" w:rsidP="006E6941">
      <w:pPr>
        <w:ind w:firstLine="709"/>
        <w:jc w:val="both"/>
        <w:rPr>
          <w:iCs/>
        </w:rPr>
      </w:pPr>
      <w:r w:rsidRPr="006E6941">
        <w:rPr>
          <w:iCs/>
        </w:rPr>
        <w:t xml:space="preserve"> </w:t>
      </w:r>
      <w:r>
        <w:rPr>
          <w:iCs/>
        </w:rPr>
        <w:t>-</w:t>
      </w:r>
      <w:r w:rsidRPr="006E6941">
        <w:rPr>
          <w:iCs/>
        </w:rPr>
        <w:t xml:space="preserve"> 04 июня 2021 года Малый зал №</w:t>
      </w:r>
      <w:proofErr w:type="gramStart"/>
      <w:r w:rsidRPr="006E6941">
        <w:rPr>
          <w:iCs/>
        </w:rPr>
        <w:t>2  с</w:t>
      </w:r>
      <w:proofErr w:type="gramEnd"/>
      <w:r w:rsidRPr="006E6941">
        <w:rPr>
          <w:iCs/>
        </w:rPr>
        <w:t xml:space="preserve"> 9:00 до 19:00 </w:t>
      </w:r>
    </w:p>
    <w:p w14:paraId="34D5263A" w14:textId="13EE9F36" w:rsidR="006E6941" w:rsidRPr="00B80E7D" w:rsidRDefault="003D1AF6" w:rsidP="00546C4A">
      <w:pPr>
        <w:numPr>
          <w:ilvl w:val="0"/>
          <w:numId w:val="7"/>
        </w:numPr>
        <w:ind w:left="0" w:firstLine="709"/>
        <w:jc w:val="both"/>
        <w:rPr>
          <w:color w:val="000000"/>
          <w:sz w:val="20"/>
        </w:rPr>
      </w:pPr>
      <w:r w:rsidRPr="006D6192">
        <w:t>Обеспеч</w:t>
      </w:r>
      <w:r w:rsidR="00B80E7D">
        <w:t>ить</w:t>
      </w:r>
      <w:r w:rsidRPr="006D6192">
        <w:t xml:space="preserve"> питьево</w:t>
      </w:r>
      <w:r w:rsidR="00B80E7D">
        <w:t>й</w:t>
      </w:r>
      <w:r w:rsidRPr="006D6192">
        <w:t xml:space="preserve"> режим участни</w:t>
      </w:r>
      <w:r w:rsidR="00B80E7D">
        <w:t>ка</w:t>
      </w:r>
      <w:r w:rsidRPr="006D6192">
        <w:t xml:space="preserve">м </w:t>
      </w:r>
      <w:r w:rsidR="00B80E7D">
        <w:t>Программы</w:t>
      </w:r>
    </w:p>
    <w:p w14:paraId="49B08261" w14:textId="383E5B07" w:rsidR="003B14E2" w:rsidRDefault="003B14E2" w:rsidP="00643EC5">
      <w:pPr>
        <w:ind w:left="142" w:right="135"/>
        <w:jc w:val="right"/>
      </w:pPr>
    </w:p>
    <w:p w14:paraId="4B36E1D3" w14:textId="13824408" w:rsidR="00C37BC1" w:rsidRDefault="00C37BC1" w:rsidP="00643EC5">
      <w:pPr>
        <w:ind w:left="142" w:right="135"/>
        <w:jc w:val="right"/>
      </w:pPr>
    </w:p>
    <w:p w14:paraId="07789B5C" w14:textId="38ECD198" w:rsidR="00C37BC1" w:rsidRDefault="00C37BC1" w:rsidP="00643EC5">
      <w:pPr>
        <w:ind w:left="142" w:right="135"/>
        <w:jc w:val="right"/>
      </w:pPr>
    </w:p>
    <w:p w14:paraId="6C0C8C47" w14:textId="77777777" w:rsidR="00163DD1" w:rsidRDefault="00163DD1" w:rsidP="00643EC5">
      <w:pPr>
        <w:ind w:left="142" w:right="135"/>
        <w:jc w:val="right"/>
        <w:rPr>
          <w:b/>
          <w:bCs/>
        </w:rPr>
      </w:pPr>
    </w:p>
    <w:p w14:paraId="7F17CF13" w14:textId="77777777" w:rsidR="00163DD1" w:rsidRDefault="00163DD1" w:rsidP="00643EC5">
      <w:pPr>
        <w:ind w:left="142" w:right="135"/>
        <w:jc w:val="right"/>
        <w:rPr>
          <w:b/>
          <w:bCs/>
        </w:rPr>
      </w:pPr>
    </w:p>
    <w:p w14:paraId="1781E5A9" w14:textId="77777777" w:rsidR="00163DD1" w:rsidRDefault="00163DD1" w:rsidP="00643EC5">
      <w:pPr>
        <w:ind w:left="142" w:right="135"/>
        <w:jc w:val="right"/>
        <w:rPr>
          <w:b/>
          <w:bCs/>
        </w:rPr>
      </w:pPr>
    </w:p>
    <w:p w14:paraId="54E7410D" w14:textId="77777777" w:rsidR="00163DD1" w:rsidRDefault="00163DD1" w:rsidP="00643EC5">
      <w:pPr>
        <w:ind w:left="142" w:right="135"/>
        <w:jc w:val="right"/>
        <w:rPr>
          <w:b/>
          <w:bCs/>
        </w:rPr>
      </w:pPr>
    </w:p>
    <w:p w14:paraId="06733E50" w14:textId="77777777" w:rsidR="00163DD1" w:rsidRDefault="00163DD1" w:rsidP="00643EC5">
      <w:pPr>
        <w:ind w:left="142" w:right="135"/>
        <w:jc w:val="right"/>
        <w:rPr>
          <w:b/>
          <w:bCs/>
        </w:rPr>
      </w:pPr>
    </w:p>
    <w:p w14:paraId="07217F4A" w14:textId="77777777" w:rsidR="00163DD1" w:rsidRDefault="00163DD1" w:rsidP="00643EC5">
      <w:pPr>
        <w:ind w:left="142" w:right="135"/>
        <w:jc w:val="right"/>
        <w:rPr>
          <w:b/>
          <w:bCs/>
        </w:rPr>
      </w:pPr>
    </w:p>
    <w:p w14:paraId="0DB40C27" w14:textId="77777777" w:rsidR="00163DD1" w:rsidRDefault="00163DD1" w:rsidP="00643EC5">
      <w:pPr>
        <w:ind w:left="142" w:right="135"/>
        <w:jc w:val="right"/>
        <w:rPr>
          <w:b/>
          <w:bCs/>
        </w:rPr>
      </w:pPr>
    </w:p>
    <w:p w14:paraId="548F78AE" w14:textId="77777777" w:rsidR="00163DD1" w:rsidRDefault="00163DD1" w:rsidP="00643EC5">
      <w:pPr>
        <w:ind w:left="142" w:right="135"/>
        <w:jc w:val="right"/>
        <w:rPr>
          <w:b/>
          <w:bCs/>
        </w:rPr>
      </w:pPr>
    </w:p>
    <w:p w14:paraId="1BAEA695" w14:textId="77777777" w:rsidR="00163DD1" w:rsidRDefault="00163DD1" w:rsidP="00643EC5">
      <w:pPr>
        <w:ind w:left="142" w:right="135"/>
        <w:jc w:val="right"/>
        <w:rPr>
          <w:b/>
          <w:bCs/>
        </w:rPr>
      </w:pPr>
    </w:p>
    <w:p w14:paraId="312B6642" w14:textId="77777777" w:rsidR="00163DD1" w:rsidRDefault="00163DD1" w:rsidP="00643EC5">
      <w:pPr>
        <w:ind w:left="142" w:right="135"/>
        <w:jc w:val="right"/>
        <w:rPr>
          <w:b/>
          <w:bCs/>
        </w:rPr>
      </w:pPr>
    </w:p>
    <w:p w14:paraId="0E6E4A2D" w14:textId="77777777" w:rsidR="00163DD1" w:rsidRDefault="00163DD1" w:rsidP="00643EC5">
      <w:pPr>
        <w:ind w:left="142" w:right="135"/>
        <w:jc w:val="right"/>
        <w:rPr>
          <w:b/>
          <w:bCs/>
        </w:rPr>
      </w:pPr>
    </w:p>
    <w:p w14:paraId="4A6DA0A3" w14:textId="77777777" w:rsidR="00163DD1" w:rsidRDefault="00163DD1" w:rsidP="00643EC5">
      <w:pPr>
        <w:ind w:left="142" w:right="135"/>
        <w:jc w:val="right"/>
        <w:rPr>
          <w:b/>
          <w:bCs/>
        </w:rPr>
      </w:pPr>
    </w:p>
    <w:p w14:paraId="3DBE281F" w14:textId="77777777" w:rsidR="00163DD1" w:rsidRDefault="00163DD1" w:rsidP="00643EC5">
      <w:pPr>
        <w:ind w:left="142" w:right="135"/>
        <w:jc w:val="right"/>
        <w:rPr>
          <w:b/>
          <w:bCs/>
        </w:rPr>
      </w:pPr>
    </w:p>
    <w:p w14:paraId="407FB215" w14:textId="77777777" w:rsidR="00163DD1" w:rsidRDefault="00163DD1" w:rsidP="00643EC5">
      <w:pPr>
        <w:ind w:left="142" w:right="135"/>
        <w:jc w:val="right"/>
        <w:rPr>
          <w:b/>
          <w:bCs/>
        </w:rPr>
      </w:pPr>
    </w:p>
    <w:p w14:paraId="068C8841" w14:textId="77777777" w:rsidR="00163DD1" w:rsidRDefault="00163DD1" w:rsidP="00643EC5">
      <w:pPr>
        <w:ind w:left="142" w:right="135"/>
        <w:jc w:val="right"/>
        <w:rPr>
          <w:b/>
          <w:bCs/>
        </w:rPr>
      </w:pPr>
    </w:p>
    <w:p w14:paraId="252C087A" w14:textId="77777777" w:rsidR="00163DD1" w:rsidRDefault="00163DD1" w:rsidP="00643EC5">
      <w:pPr>
        <w:ind w:left="142" w:right="135"/>
        <w:jc w:val="right"/>
        <w:rPr>
          <w:b/>
          <w:bCs/>
        </w:rPr>
      </w:pPr>
    </w:p>
    <w:p w14:paraId="39878B01" w14:textId="77777777" w:rsidR="00163DD1" w:rsidRDefault="00163DD1" w:rsidP="00643EC5">
      <w:pPr>
        <w:ind w:left="142" w:right="135"/>
        <w:jc w:val="right"/>
        <w:rPr>
          <w:b/>
          <w:bCs/>
        </w:rPr>
      </w:pPr>
    </w:p>
    <w:p w14:paraId="4E2C4752" w14:textId="77777777" w:rsidR="00163DD1" w:rsidRDefault="00163DD1" w:rsidP="00643EC5">
      <w:pPr>
        <w:ind w:left="142" w:right="135"/>
        <w:jc w:val="right"/>
        <w:rPr>
          <w:b/>
          <w:bCs/>
        </w:rPr>
      </w:pPr>
    </w:p>
    <w:p w14:paraId="3B258B73" w14:textId="77777777" w:rsidR="00163DD1" w:rsidRDefault="00163DD1" w:rsidP="00643EC5">
      <w:pPr>
        <w:ind w:left="142" w:right="135"/>
        <w:jc w:val="right"/>
        <w:rPr>
          <w:b/>
          <w:bCs/>
        </w:rPr>
      </w:pPr>
    </w:p>
    <w:p w14:paraId="4A1839C2" w14:textId="77777777" w:rsidR="00163DD1" w:rsidRDefault="00163DD1" w:rsidP="00643EC5">
      <w:pPr>
        <w:ind w:left="142" w:right="135"/>
        <w:jc w:val="right"/>
        <w:rPr>
          <w:b/>
          <w:bCs/>
        </w:rPr>
      </w:pPr>
    </w:p>
    <w:p w14:paraId="49EB2149" w14:textId="77777777" w:rsidR="00163DD1" w:rsidRDefault="00163DD1" w:rsidP="00643EC5">
      <w:pPr>
        <w:ind w:left="142" w:right="135"/>
        <w:jc w:val="right"/>
        <w:rPr>
          <w:b/>
          <w:bCs/>
        </w:rPr>
      </w:pPr>
    </w:p>
    <w:p w14:paraId="3AD7648B" w14:textId="77777777" w:rsidR="00163DD1" w:rsidRDefault="00163DD1" w:rsidP="00643EC5">
      <w:pPr>
        <w:ind w:left="142" w:right="135"/>
        <w:jc w:val="right"/>
        <w:rPr>
          <w:b/>
          <w:bCs/>
        </w:rPr>
      </w:pPr>
    </w:p>
    <w:p w14:paraId="4860C2D4" w14:textId="77777777" w:rsidR="00163DD1" w:rsidRDefault="00163DD1" w:rsidP="00643EC5">
      <w:pPr>
        <w:ind w:left="142" w:right="135"/>
        <w:jc w:val="right"/>
        <w:rPr>
          <w:b/>
          <w:bCs/>
        </w:rPr>
      </w:pPr>
    </w:p>
    <w:p w14:paraId="1E17380E" w14:textId="77777777" w:rsidR="00163DD1" w:rsidRDefault="00163DD1" w:rsidP="00643EC5">
      <w:pPr>
        <w:ind w:left="142" w:right="135"/>
        <w:jc w:val="right"/>
        <w:rPr>
          <w:b/>
          <w:bCs/>
        </w:rPr>
      </w:pPr>
    </w:p>
    <w:p w14:paraId="32CA0708" w14:textId="77777777" w:rsidR="00163DD1" w:rsidRDefault="00163DD1" w:rsidP="00643EC5">
      <w:pPr>
        <w:ind w:left="142" w:right="135"/>
        <w:jc w:val="right"/>
        <w:rPr>
          <w:b/>
          <w:bCs/>
        </w:rPr>
      </w:pPr>
    </w:p>
    <w:p w14:paraId="43E7E24D" w14:textId="77777777" w:rsidR="00163DD1" w:rsidRDefault="00163DD1" w:rsidP="00643EC5">
      <w:pPr>
        <w:ind w:left="142" w:right="135"/>
        <w:jc w:val="right"/>
        <w:rPr>
          <w:b/>
          <w:bCs/>
        </w:rPr>
      </w:pPr>
    </w:p>
    <w:p w14:paraId="35508775" w14:textId="77777777" w:rsidR="00163DD1" w:rsidRDefault="00163DD1" w:rsidP="00643EC5">
      <w:pPr>
        <w:ind w:left="142" w:right="135"/>
        <w:jc w:val="right"/>
        <w:rPr>
          <w:b/>
          <w:bCs/>
        </w:rPr>
      </w:pPr>
    </w:p>
    <w:p w14:paraId="7D41C0EB" w14:textId="77777777" w:rsidR="00163DD1" w:rsidRDefault="00163DD1" w:rsidP="00643EC5">
      <w:pPr>
        <w:ind w:left="142" w:right="135"/>
        <w:jc w:val="right"/>
        <w:rPr>
          <w:b/>
          <w:bCs/>
        </w:rPr>
      </w:pPr>
    </w:p>
    <w:p w14:paraId="45FA221E" w14:textId="77777777" w:rsidR="00163DD1" w:rsidRDefault="00163DD1" w:rsidP="00643EC5">
      <w:pPr>
        <w:ind w:left="142" w:right="135"/>
        <w:jc w:val="right"/>
        <w:rPr>
          <w:b/>
          <w:bCs/>
        </w:rPr>
      </w:pPr>
    </w:p>
    <w:p w14:paraId="7CB47D76" w14:textId="77777777" w:rsidR="00163DD1" w:rsidRDefault="00163DD1" w:rsidP="00643EC5">
      <w:pPr>
        <w:ind w:left="142" w:right="135"/>
        <w:jc w:val="right"/>
        <w:rPr>
          <w:b/>
          <w:bCs/>
        </w:rPr>
      </w:pPr>
    </w:p>
    <w:p w14:paraId="6DA1B991" w14:textId="77777777" w:rsidR="00163DD1" w:rsidRDefault="00163DD1" w:rsidP="00643EC5">
      <w:pPr>
        <w:ind w:left="142" w:right="135"/>
        <w:jc w:val="right"/>
        <w:rPr>
          <w:b/>
          <w:bCs/>
        </w:rPr>
      </w:pPr>
    </w:p>
    <w:p w14:paraId="1B5CA613" w14:textId="77777777" w:rsidR="00163DD1" w:rsidRDefault="00163DD1" w:rsidP="00643EC5">
      <w:pPr>
        <w:ind w:left="142" w:right="135"/>
        <w:jc w:val="right"/>
        <w:rPr>
          <w:b/>
          <w:bCs/>
        </w:rPr>
      </w:pPr>
    </w:p>
    <w:p w14:paraId="7FA3D58E" w14:textId="77777777" w:rsidR="00163DD1" w:rsidRDefault="00163DD1" w:rsidP="00643EC5">
      <w:pPr>
        <w:ind w:left="142" w:right="135"/>
        <w:jc w:val="right"/>
        <w:rPr>
          <w:b/>
          <w:bCs/>
        </w:rPr>
      </w:pPr>
    </w:p>
    <w:p w14:paraId="241D5E5B" w14:textId="77777777" w:rsidR="00163DD1" w:rsidRDefault="00163DD1" w:rsidP="00643EC5">
      <w:pPr>
        <w:ind w:left="142" w:right="135"/>
        <w:jc w:val="right"/>
        <w:rPr>
          <w:b/>
          <w:bCs/>
        </w:rPr>
      </w:pPr>
    </w:p>
    <w:p w14:paraId="0AF0A2A8" w14:textId="77777777" w:rsidR="00163DD1" w:rsidRDefault="00163DD1" w:rsidP="00643EC5">
      <w:pPr>
        <w:ind w:left="142" w:right="135"/>
        <w:jc w:val="right"/>
        <w:rPr>
          <w:b/>
          <w:bCs/>
        </w:rPr>
      </w:pPr>
    </w:p>
    <w:p w14:paraId="3432F8D2" w14:textId="77777777" w:rsidR="00163DD1" w:rsidRDefault="00163DD1" w:rsidP="00643EC5">
      <w:pPr>
        <w:ind w:left="142" w:right="135"/>
        <w:jc w:val="right"/>
        <w:rPr>
          <w:b/>
          <w:bCs/>
        </w:rPr>
      </w:pPr>
    </w:p>
    <w:p w14:paraId="331B29AC" w14:textId="77777777" w:rsidR="00163DD1" w:rsidRDefault="00163DD1" w:rsidP="00643EC5">
      <w:pPr>
        <w:ind w:left="142" w:right="135"/>
        <w:jc w:val="right"/>
        <w:rPr>
          <w:b/>
          <w:bCs/>
        </w:rPr>
      </w:pPr>
    </w:p>
    <w:p w14:paraId="748E5FF5" w14:textId="77777777" w:rsidR="00163DD1" w:rsidRDefault="00163DD1" w:rsidP="00643EC5">
      <w:pPr>
        <w:ind w:left="142" w:right="135"/>
        <w:jc w:val="right"/>
        <w:rPr>
          <w:b/>
          <w:bCs/>
        </w:rPr>
      </w:pPr>
    </w:p>
    <w:p w14:paraId="5B3A5774" w14:textId="77777777" w:rsidR="00163DD1" w:rsidRDefault="00163DD1" w:rsidP="00643EC5">
      <w:pPr>
        <w:ind w:left="142" w:right="135"/>
        <w:jc w:val="right"/>
        <w:rPr>
          <w:b/>
          <w:bCs/>
        </w:rPr>
      </w:pPr>
    </w:p>
    <w:p w14:paraId="11D32080" w14:textId="77777777" w:rsidR="00163DD1" w:rsidRDefault="00163DD1" w:rsidP="00643EC5">
      <w:pPr>
        <w:ind w:left="142" w:right="135"/>
        <w:jc w:val="right"/>
        <w:rPr>
          <w:b/>
          <w:bCs/>
        </w:rPr>
      </w:pPr>
    </w:p>
    <w:p w14:paraId="6F62FC0C" w14:textId="77777777" w:rsidR="00163DD1" w:rsidRDefault="00163DD1" w:rsidP="00643EC5">
      <w:pPr>
        <w:ind w:left="142" w:right="135"/>
        <w:jc w:val="right"/>
        <w:rPr>
          <w:b/>
          <w:bCs/>
        </w:rPr>
      </w:pPr>
    </w:p>
    <w:p w14:paraId="2F68D43B" w14:textId="77777777" w:rsidR="00163DD1" w:rsidRDefault="00163DD1" w:rsidP="00643EC5">
      <w:pPr>
        <w:ind w:left="142" w:right="135"/>
        <w:jc w:val="right"/>
        <w:rPr>
          <w:b/>
          <w:bCs/>
        </w:rPr>
      </w:pPr>
    </w:p>
    <w:p w14:paraId="7419AFB6" w14:textId="77777777" w:rsidR="00163DD1" w:rsidRDefault="00163DD1" w:rsidP="00643EC5">
      <w:pPr>
        <w:ind w:left="142" w:right="135"/>
        <w:jc w:val="right"/>
        <w:rPr>
          <w:b/>
          <w:bCs/>
        </w:rPr>
      </w:pPr>
    </w:p>
    <w:p w14:paraId="20906694" w14:textId="77777777" w:rsidR="00163DD1" w:rsidRDefault="00163DD1" w:rsidP="00643EC5">
      <w:pPr>
        <w:ind w:left="142" w:right="135"/>
        <w:jc w:val="right"/>
        <w:rPr>
          <w:b/>
          <w:bCs/>
        </w:rPr>
      </w:pPr>
    </w:p>
    <w:p w14:paraId="6CE3F787" w14:textId="77777777" w:rsidR="00163DD1" w:rsidRDefault="00163DD1" w:rsidP="00643EC5">
      <w:pPr>
        <w:ind w:left="142" w:right="135"/>
        <w:jc w:val="right"/>
        <w:rPr>
          <w:b/>
          <w:bCs/>
        </w:rPr>
      </w:pPr>
    </w:p>
    <w:p w14:paraId="7668ACEA" w14:textId="77777777" w:rsidR="00163DD1" w:rsidRDefault="00163DD1" w:rsidP="00643EC5">
      <w:pPr>
        <w:ind w:left="142" w:right="135"/>
        <w:jc w:val="right"/>
        <w:rPr>
          <w:b/>
          <w:bCs/>
        </w:rPr>
      </w:pPr>
    </w:p>
    <w:p w14:paraId="513E3434" w14:textId="031BCC8B" w:rsidR="00163DD1" w:rsidRPr="00163DD1" w:rsidRDefault="00C37BC1" w:rsidP="00643EC5">
      <w:pPr>
        <w:ind w:left="142" w:right="135"/>
        <w:jc w:val="right"/>
      </w:pPr>
      <w:r w:rsidRPr="00163DD1">
        <w:t>Приложение</w:t>
      </w:r>
      <w:r w:rsidR="00163DD1" w:rsidRPr="00163DD1">
        <w:t xml:space="preserve"> </w:t>
      </w:r>
      <w:r w:rsidRPr="00163DD1">
        <w:t xml:space="preserve">1 </w:t>
      </w:r>
      <w:r w:rsidR="00AD6FC2" w:rsidRPr="00163DD1">
        <w:t xml:space="preserve"> </w:t>
      </w:r>
    </w:p>
    <w:p w14:paraId="70317E65" w14:textId="47743C68" w:rsidR="00C37BC1" w:rsidRPr="00163DD1" w:rsidRDefault="00AD6FC2" w:rsidP="00643EC5">
      <w:pPr>
        <w:ind w:left="142" w:right="135"/>
        <w:jc w:val="right"/>
      </w:pPr>
      <w:r w:rsidRPr="00163DD1">
        <w:t>к техническому заданию</w:t>
      </w:r>
    </w:p>
    <w:p w14:paraId="4352B694" w14:textId="57331F62" w:rsidR="00C37BC1" w:rsidRDefault="00C37BC1" w:rsidP="00643EC5">
      <w:pPr>
        <w:ind w:left="142" w:right="135"/>
        <w:jc w:val="right"/>
      </w:pPr>
    </w:p>
    <w:p w14:paraId="5F47E7B7" w14:textId="64912DA5" w:rsidR="00C37BC1" w:rsidRDefault="00C37BC1" w:rsidP="00643EC5">
      <w:pPr>
        <w:ind w:left="142" w:right="135"/>
        <w:jc w:val="right"/>
      </w:pPr>
    </w:p>
    <w:p w14:paraId="47F18B9D" w14:textId="77777777" w:rsidR="00C37BC1" w:rsidRPr="00AD6FC2" w:rsidRDefault="00C37BC1" w:rsidP="00C37BC1">
      <w:pPr>
        <w:ind w:left="142" w:right="135"/>
        <w:jc w:val="center"/>
        <w:rPr>
          <w:b/>
          <w:bCs/>
        </w:rPr>
      </w:pPr>
      <w:r w:rsidRPr="00AD6FC2">
        <w:rPr>
          <w:b/>
          <w:bCs/>
        </w:rPr>
        <w:t>Программа «Мама-Предприниматель»</w:t>
      </w:r>
    </w:p>
    <w:p w14:paraId="1885E845" w14:textId="77777777" w:rsidR="00C37BC1" w:rsidRPr="00AD6FC2" w:rsidRDefault="00C37BC1" w:rsidP="00C37BC1">
      <w:pPr>
        <w:rPr>
          <w:b/>
          <w:bCs/>
        </w:rPr>
      </w:pPr>
    </w:p>
    <w:p w14:paraId="642C578F" w14:textId="77777777" w:rsidR="00C37BC1" w:rsidRPr="00AD6FC2" w:rsidRDefault="00C37BC1" w:rsidP="00C37BC1">
      <w:pPr>
        <w:rPr>
          <w:color w:val="000000"/>
        </w:rPr>
      </w:pPr>
      <w:r w:rsidRPr="00AD6FC2">
        <w:rPr>
          <w:b/>
          <w:bCs/>
          <w:color w:val="000000"/>
        </w:rPr>
        <w:t>Дата:</w:t>
      </w:r>
      <w:r w:rsidRPr="00AD6FC2">
        <w:rPr>
          <w:color w:val="000000"/>
        </w:rPr>
        <w:t xml:space="preserve"> 04 июня 2019 г. 09:00-19:00</w:t>
      </w:r>
    </w:p>
    <w:p w14:paraId="14280782" w14:textId="77777777" w:rsidR="00C37BC1" w:rsidRPr="00AD6FC2" w:rsidRDefault="00C37BC1" w:rsidP="00C37BC1">
      <w:r w:rsidRPr="00AD6FC2">
        <w:rPr>
          <w:b/>
          <w:bCs/>
        </w:rPr>
        <w:t>Место:</w:t>
      </w:r>
      <w:r w:rsidRPr="00AD6FC2">
        <w:t xml:space="preserve"> </w:t>
      </w:r>
      <w:proofErr w:type="spellStart"/>
      <w:r w:rsidRPr="00AD6FC2">
        <w:t>г.Саратов</w:t>
      </w:r>
      <w:proofErr w:type="spellEnd"/>
      <w:r w:rsidRPr="00AD6FC2">
        <w:t>, ул.Железнодорожная,72</w:t>
      </w:r>
    </w:p>
    <w:p w14:paraId="5EB4B1AF" w14:textId="77777777" w:rsidR="00C37BC1" w:rsidRPr="00AD6FC2" w:rsidRDefault="00C37BC1" w:rsidP="00C37BC1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8236"/>
      </w:tblGrid>
      <w:tr w:rsidR="00C37BC1" w:rsidRPr="00AD6FC2" w14:paraId="53DD522B" w14:textId="77777777" w:rsidTr="005A0823">
        <w:trPr>
          <w:trHeight w:val="523"/>
        </w:trPr>
        <w:tc>
          <w:tcPr>
            <w:tcW w:w="1574" w:type="dxa"/>
          </w:tcPr>
          <w:p w14:paraId="55116DE6" w14:textId="77777777" w:rsidR="00C37BC1" w:rsidRPr="00AD6FC2" w:rsidRDefault="00C37BC1" w:rsidP="005A0823">
            <w:pPr>
              <w:tabs>
                <w:tab w:val="left" w:pos="0"/>
              </w:tabs>
              <w:rPr>
                <w:b/>
              </w:rPr>
            </w:pPr>
            <w:r w:rsidRPr="00AD6FC2">
              <w:rPr>
                <w:b/>
              </w:rPr>
              <w:t>09:00-10:00</w:t>
            </w:r>
          </w:p>
        </w:tc>
        <w:tc>
          <w:tcPr>
            <w:tcW w:w="8236" w:type="dxa"/>
          </w:tcPr>
          <w:p w14:paraId="18B1FCE7" w14:textId="77777777" w:rsidR="00C37BC1" w:rsidRPr="00AD6FC2" w:rsidRDefault="00C37BC1" w:rsidP="005A0823">
            <w:pPr>
              <w:contextualSpacing/>
              <w:jc w:val="both"/>
            </w:pPr>
            <w:r w:rsidRPr="00AD6FC2">
              <w:t>Регистрация участниц. Знакомство экспертов</w:t>
            </w:r>
          </w:p>
          <w:p w14:paraId="7F3FF66B" w14:textId="77777777" w:rsidR="00C37BC1" w:rsidRPr="00AD6FC2" w:rsidRDefault="00C37BC1" w:rsidP="005A0823">
            <w:pPr>
              <w:contextualSpacing/>
              <w:jc w:val="both"/>
            </w:pPr>
          </w:p>
        </w:tc>
      </w:tr>
      <w:tr w:rsidR="00C37BC1" w:rsidRPr="00AD6FC2" w14:paraId="3284AE8D" w14:textId="77777777" w:rsidTr="005A0823">
        <w:trPr>
          <w:trHeight w:val="402"/>
        </w:trPr>
        <w:tc>
          <w:tcPr>
            <w:tcW w:w="1574" w:type="dxa"/>
          </w:tcPr>
          <w:p w14:paraId="6CA619A7" w14:textId="77777777" w:rsidR="00C37BC1" w:rsidRPr="00AD6FC2" w:rsidRDefault="00C37BC1" w:rsidP="005A0823">
            <w:pPr>
              <w:tabs>
                <w:tab w:val="left" w:pos="0"/>
              </w:tabs>
              <w:rPr>
                <w:b/>
              </w:rPr>
            </w:pPr>
            <w:r w:rsidRPr="00AD6FC2">
              <w:rPr>
                <w:b/>
              </w:rPr>
              <w:t>10:00-10:10</w:t>
            </w:r>
          </w:p>
        </w:tc>
        <w:tc>
          <w:tcPr>
            <w:tcW w:w="8236" w:type="dxa"/>
          </w:tcPr>
          <w:p w14:paraId="3B331A4C" w14:textId="77777777" w:rsidR="00C37BC1" w:rsidRPr="00AD6FC2" w:rsidRDefault="00C37BC1" w:rsidP="005A0823">
            <w:pPr>
              <w:contextualSpacing/>
              <w:jc w:val="both"/>
            </w:pPr>
            <w:r w:rsidRPr="00AD6FC2">
              <w:t xml:space="preserve">Приветственное слово, </w:t>
            </w:r>
            <w:r w:rsidRPr="00AD6FC2">
              <w:rPr>
                <w:bCs/>
              </w:rPr>
              <w:t>Министерство экономического развития Саратовской области, представитель уточняется</w:t>
            </w:r>
          </w:p>
        </w:tc>
      </w:tr>
      <w:tr w:rsidR="00C37BC1" w:rsidRPr="00AD6FC2" w14:paraId="540BBE6A" w14:textId="77777777" w:rsidTr="005A0823">
        <w:trPr>
          <w:trHeight w:val="396"/>
        </w:trPr>
        <w:tc>
          <w:tcPr>
            <w:tcW w:w="1574" w:type="dxa"/>
          </w:tcPr>
          <w:p w14:paraId="27292201" w14:textId="77777777" w:rsidR="00C37BC1" w:rsidRPr="00AD6FC2" w:rsidRDefault="00C37BC1" w:rsidP="005A0823">
            <w:pPr>
              <w:tabs>
                <w:tab w:val="left" w:pos="0"/>
              </w:tabs>
              <w:rPr>
                <w:b/>
              </w:rPr>
            </w:pPr>
            <w:r w:rsidRPr="00AD6FC2">
              <w:rPr>
                <w:b/>
              </w:rPr>
              <w:t>10:10-10:15</w:t>
            </w:r>
          </w:p>
        </w:tc>
        <w:tc>
          <w:tcPr>
            <w:tcW w:w="8236" w:type="dxa"/>
          </w:tcPr>
          <w:p w14:paraId="700A3E7A" w14:textId="77777777" w:rsidR="00C37BC1" w:rsidRPr="00AD6FC2" w:rsidRDefault="00C37BC1" w:rsidP="005A0823">
            <w:pPr>
              <w:contextualSpacing/>
              <w:jc w:val="both"/>
            </w:pPr>
            <w:r w:rsidRPr="00AD6FC2">
              <w:t>Приветственное слово, «Корпорация МСП», представитель уточняется</w:t>
            </w:r>
          </w:p>
        </w:tc>
      </w:tr>
      <w:tr w:rsidR="00C37BC1" w:rsidRPr="00AD6FC2" w14:paraId="6F1B989F" w14:textId="77777777" w:rsidTr="005A0823">
        <w:trPr>
          <w:trHeight w:val="549"/>
        </w:trPr>
        <w:tc>
          <w:tcPr>
            <w:tcW w:w="1574" w:type="dxa"/>
          </w:tcPr>
          <w:p w14:paraId="6194B828" w14:textId="77777777" w:rsidR="00C37BC1" w:rsidRPr="00AD6FC2" w:rsidRDefault="00C37BC1" w:rsidP="005A0823">
            <w:pPr>
              <w:tabs>
                <w:tab w:val="left" w:pos="0"/>
              </w:tabs>
              <w:rPr>
                <w:b/>
              </w:rPr>
            </w:pPr>
            <w:r w:rsidRPr="00AD6FC2">
              <w:rPr>
                <w:b/>
              </w:rPr>
              <w:t>10:15-10:20</w:t>
            </w:r>
          </w:p>
        </w:tc>
        <w:tc>
          <w:tcPr>
            <w:tcW w:w="8236" w:type="dxa"/>
          </w:tcPr>
          <w:p w14:paraId="2169B398" w14:textId="77777777" w:rsidR="00C37BC1" w:rsidRPr="00AD6FC2" w:rsidRDefault="00C37BC1" w:rsidP="005A0823">
            <w:pPr>
              <w:contextualSpacing/>
              <w:jc w:val="both"/>
            </w:pPr>
            <w:r w:rsidRPr="00AD6FC2">
              <w:t xml:space="preserve">Приветственное слово, Благотворительный Фонд «В ответе за будущее» компании </w:t>
            </w:r>
            <w:proofErr w:type="spellStart"/>
            <w:r w:rsidRPr="00AD6FC2">
              <w:t>Amway</w:t>
            </w:r>
            <w:proofErr w:type="spellEnd"/>
            <w:r w:rsidRPr="00AD6FC2">
              <w:t xml:space="preserve">, независимый предприниматель </w:t>
            </w:r>
            <w:proofErr w:type="spellStart"/>
            <w:r w:rsidRPr="00AD6FC2">
              <w:t>Митрякова</w:t>
            </w:r>
            <w:proofErr w:type="spellEnd"/>
            <w:r w:rsidRPr="00AD6FC2">
              <w:t xml:space="preserve"> Наталия Викторовна</w:t>
            </w:r>
          </w:p>
        </w:tc>
      </w:tr>
      <w:tr w:rsidR="00C37BC1" w:rsidRPr="00AD6FC2" w14:paraId="2DF7B220" w14:textId="77777777" w:rsidTr="005A0823">
        <w:trPr>
          <w:trHeight w:val="549"/>
        </w:trPr>
        <w:tc>
          <w:tcPr>
            <w:tcW w:w="1574" w:type="dxa"/>
          </w:tcPr>
          <w:p w14:paraId="10BAF3C4" w14:textId="77777777" w:rsidR="00C37BC1" w:rsidRPr="00AD6FC2" w:rsidRDefault="00C37BC1" w:rsidP="005A0823">
            <w:pPr>
              <w:tabs>
                <w:tab w:val="left" w:pos="0"/>
              </w:tabs>
              <w:rPr>
                <w:b/>
              </w:rPr>
            </w:pPr>
            <w:r w:rsidRPr="00AD6FC2">
              <w:rPr>
                <w:b/>
              </w:rPr>
              <w:t>10:20-10:25</w:t>
            </w:r>
          </w:p>
        </w:tc>
        <w:tc>
          <w:tcPr>
            <w:tcW w:w="8236" w:type="dxa"/>
          </w:tcPr>
          <w:p w14:paraId="6F265E2C" w14:textId="77777777" w:rsidR="00C37BC1" w:rsidRPr="00AD6FC2" w:rsidRDefault="00C37BC1" w:rsidP="005A0823">
            <w:pPr>
              <w:contextualSpacing/>
              <w:jc w:val="both"/>
            </w:pPr>
            <w:r w:rsidRPr="00AD6FC2">
              <w:t xml:space="preserve">Приветственное слово, КРЖП «ОПОРА РОССИИ», Елена </w:t>
            </w:r>
            <w:proofErr w:type="gramStart"/>
            <w:r w:rsidRPr="00AD6FC2">
              <w:t xml:space="preserve">Анатольевна  </w:t>
            </w:r>
            <w:proofErr w:type="spellStart"/>
            <w:r w:rsidRPr="00AD6FC2">
              <w:t>Машинская</w:t>
            </w:r>
            <w:proofErr w:type="spellEnd"/>
            <w:proofErr w:type="gramEnd"/>
          </w:p>
        </w:tc>
      </w:tr>
      <w:tr w:rsidR="00C37BC1" w:rsidRPr="00AD6FC2" w14:paraId="13B7D5AD" w14:textId="77777777" w:rsidTr="005A0823">
        <w:trPr>
          <w:trHeight w:val="374"/>
        </w:trPr>
        <w:tc>
          <w:tcPr>
            <w:tcW w:w="1574" w:type="dxa"/>
          </w:tcPr>
          <w:p w14:paraId="12793E15" w14:textId="77777777" w:rsidR="00C37BC1" w:rsidRPr="00AD6FC2" w:rsidRDefault="00C37BC1" w:rsidP="005A0823">
            <w:pPr>
              <w:tabs>
                <w:tab w:val="left" w:pos="0"/>
              </w:tabs>
              <w:rPr>
                <w:b/>
              </w:rPr>
            </w:pPr>
            <w:r w:rsidRPr="00AD6FC2">
              <w:rPr>
                <w:b/>
              </w:rPr>
              <w:t>10:25-10:30</w:t>
            </w:r>
          </w:p>
        </w:tc>
        <w:tc>
          <w:tcPr>
            <w:tcW w:w="8236" w:type="dxa"/>
          </w:tcPr>
          <w:p w14:paraId="504F77E8" w14:textId="25918058" w:rsidR="00C37BC1" w:rsidRPr="00AD6FC2" w:rsidRDefault="00C37BC1" w:rsidP="005A0823">
            <w:r w:rsidRPr="00AD6FC2">
              <w:t xml:space="preserve">Приветственное слово, банк Открытие, </w:t>
            </w:r>
            <w:proofErr w:type="spellStart"/>
            <w:r w:rsidRPr="00AD6FC2">
              <w:rPr>
                <w:color w:val="000000"/>
                <w:shd w:val="clear" w:color="auto" w:fill="FFFFFF"/>
              </w:rPr>
              <w:t>Раюшкина</w:t>
            </w:r>
            <w:proofErr w:type="spellEnd"/>
            <w:r w:rsidRPr="00AD6FC2">
              <w:rPr>
                <w:color w:val="000000"/>
                <w:shd w:val="clear" w:color="auto" w:fill="FFFFFF"/>
              </w:rPr>
              <w:t xml:space="preserve"> Эмилия Евгеньевна, Начальник отдела развития малого бизнеса ПАО Банк «ФК Открытие</w:t>
            </w:r>
            <w:proofErr w:type="gramStart"/>
            <w:r w:rsidRPr="00AD6FC2">
              <w:rPr>
                <w:color w:val="000000"/>
                <w:shd w:val="clear" w:color="auto" w:fill="FFFFFF"/>
              </w:rPr>
              <w:t>»</w:t>
            </w:r>
            <w:r w:rsidRPr="00AD6FC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E840EA" w:rsidRPr="00AD6FC2">
              <w:rPr>
                <w:rStyle w:val="apple-converted-space"/>
                <w:color w:val="000000"/>
                <w:shd w:val="clear" w:color="auto" w:fill="FFFFFF"/>
              </w:rPr>
              <w:t>,</w:t>
            </w:r>
            <w:proofErr w:type="gramEnd"/>
            <w:r w:rsidR="00E840EA" w:rsidRPr="00AD6FC2">
              <w:rPr>
                <w:rStyle w:val="apple-converted-space"/>
                <w:color w:val="000000"/>
                <w:shd w:val="clear" w:color="auto" w:fill="FFFFFF"/>
              </w:rPr>
              <w:t xml:space="preserve"> Кириллова Алексея Андреевича – </w:t>
            </w:r>
            <w:proofErr w:type="spellStart"/>
            <w:r w:rsidR="00E840EA" w:rsidRPr="00AD6FC2">
              <w:rPr>
                <w:rStyle w:val="apple-converted-space"/>
                <w:color w:val="000000"/>
                <w:shd w:val="clear" w:color="auto" w:fill="FFFFFF"/>
              </w:rPr>
              <w:t>руковдителя</w:t>
            </w:r>
            <w:proofErr w:type="spellEnd"/>
            <w:r w:rsidR="00E840EA" w:rsidRPr="00AD6FC2">
              <w:rPr>
                <w:rStyle w:val="apple-converted-space"/>
                <w:color w:val="000000"/>
                <w:shd w:val="clear" w:color="auto" w:fill="FFFFFF"/>
              </w:rPr>
              <w:t xml:space="preserve"> Центра поддержки предпринимательства и семейного бизнеса + </w:t>
            </w:r>
            <w:proofErr w:type="spellStart"/>
            <w:r w:rsidR="00E840EA" w:rsidRPr="00AD6FC2">
              <w:rPr>
                <w:rStyle w:val="apple-converted-space"/>
                <w:color w:val="000000"/>
                <w:shd w:val="clear" w:color="auto" w:fill="FFFFFF"/>
              </w:rPr>
              <w:t>коворкинга</w:t>
            </w:r>
            <w:proofErr w:type="spellEnd"/>
            <w:r w:rsidR="00E840EA" w:rsidRPr="00AD6FC2">
              <w:rPr>
                <w:rStyle w:val="apple-converted-space"/>
                <w:color w:val="000000"/>
                <w:shd w:val="clear" w:color="auto" w:fill="FFFFFF"/>
              </w:rPr>
              <w:t xml:space="preserve"> «Планета мам»</w:t>
            </w:r>
          </w:p>
        </w:tc>
      </w:tr>
      <w:tr w:rsidR="00C37BC1" w:rsidRPr="00AD6FC2" w14:paraId="1C415709" w14:textId="77777777" w:rsidTr="005A0823">
        <w:trPr>
          <w:trHeight w:val="556"/>
        </w:trPr>
        <w:tc>
          <w:tcPr>
            <w:tcW w:w="1574" w:type="dxa"/>
          </w:tcPr>
          <w:p w14:paraId="0E8D11E3" w14:textId="77777777" w:rsidR="00C37BC1" w:rsidRPr="00AD6FC2" w:rsidRDefault="00C37BC1" w:rsidP="005A0823">
            <w:pPr>
              <w:tabs>
                <w:tab w:val="left" w:pos="0"/>
              </w:tabs>
              <w:rPr>
                <w:b/>
              </w:rPr>
            </w:pPr>
            <w:r w:rsidRPr="00AD6FC2">
              <w:rPr>
                <w:b/>
              </w:rPr>
              <w:t>10:30-12:00</w:t>
            </w:r>
          </w:p>
        </w:tc>
        <w:tc>
          <w:tcPr>
            <w:tcW w:w="8236" w:type="dxa"/>
          </w:tcPr>
          <w:p w14:paraId="54F3E23E" w14:textId="77777777" w:rsidR="00C37BC1" w:rsidRPr="00AD6FC2" w:rsidRDefault="00C37BC1" w:rsidP="005A0823">
            <w:pPr>
              <w:contextualSpacing/>
              <w:jc w:val="both"/>
            </w:pPr>
            <w:r w:rsidRPr="00AD6FC2">
              <w:t>Презентация бизнес-проектов участниц конкурса. Часть № 1.</w:t>
            </w:r>
          </w:p>
          <w:p w14:paraId="2B3B47E1" w14:textId="77777777" w:rsidR="00C37BC1" w:rsidRPr="00AD6FC2" w:rsidRDefault="00C37BC1" w:rsidP="005A0823">
            <w:pPr>
              <w:contextualSpacing/>
              <w:jc w:val="both"/>
            </w:pPr>
            <w:r w:rsidRPr="00AD6FC2">
              <w:t>Работа экспертного жюри</w:t>
            </w:r>
          </w:p>
        </w:tc>
      </w:tr>
      <w:tr w:rsidR="00C37BC1" w:rsidRPr="00AD6FC2" w14:paraId="3DB47B7D" w14:textId="77777777" w:rsidTr="005A0823">
        <w:trPr>
          <w:trHeight w:val="289"/>
        </w:trPr>
        <w:tc>
          <w:tcPr>
            <w:tcW w:w="1574" w:type="dxa"/>
          </w:tcPr>
          <w:p w14:paraId="11B4B503" w14:textId="77777777" w:rsidR="00C37BC1" w:rsidRPr="00AD6FC2" w:rsidRDefault="00C37BC1" w:rsidP="005A0823">
            <w:pPr>
              <w:tabs>
                <w:tab w:val="left" w:pos="0"/>
              </w:tabs>
              <w:rPr>
                <w:b/>
              </w:rPr>
            </w:pPr>
            <w:r w:rsidRPr="00AD6FC2">
              <w:rPr>
                <w:b/>
              </w:rPr>
              <w:t>12:00 -12:10</w:t>
            </w:r>
          </w:p>
        </w:tc>
        <w:tc>
          <w:tcPr>
            <w:tcW w:w="8236" w:type="dxa"/>
          </w:tcPr>
          <w:p w14:paraId="5C90E52B" w14:textId="77777777" w:rsidR="00C37BC1" w:rsidRPr="00AD6FC2" w:rsidRDefault="00C37BC1" w:rsidP="005A0823">
            <w:pPr>
              <w:contextualSpacing/>
              <w:jc w:val="both"/>
            </w:pPr>
            <w:r w:rsidRPr="00AD6FC2">
              <w:t>Перерыв</w:t>
            </w:r>
          </w:p>
        </w:tc>
      </w:tr>
      <w:tr w:rsidR="00C37BC1" w:rsidRPr="00AD6FC2" w14:paraId="2256753D" w14:textId="77777777" w:rsidTr="005A0823">
        <w:trPr>
          <w:trHeight w:val="556"/>
        </w:trPr>
        <w:tc>
          <w:tcPr>
            <w:tcW w:w="1574" w:type="dxa"/>
          </w:tcPr>
          <w:p w14:paraId="4FF22E38" w14:textId="77777777" w:rsidR="00C37BC1" w:rsidRPr="00AD6FC2" w:rsidRDefault="00C37BC1" w:rsidP="005A0823">
            <w:pPr>
              <w:tabs>
                <w:tab w:val="left" w:pos="0"/>
              </w:tabs>
              <w:rPr>
                <w:b/>
              </w:rPr>
            </w:pPr>
            <w:r w:rsidRPr="00AD6FC2">
              <w:rPr>
                <w:b/>
              </w:rPr>
              <w:t>12:10 –13:00</w:t>
            </w:r>
          </w:p>
        </w:tc>
        <w:tc>
          <w:tcPr>
            <w:tcW w:w="8236" w:type="dxa"/>
          </w:tcPr>
          <w:p w14:paraId="18E402F2" w14:textId="77777777" w:rsidR="00C37BC1" w:rsidRPr="00AD6FC2" w:rsidRDefault="00C37BC1" w:rsidP="005A0823">
            <w:pPr>
              <w:contextualSpacing/>
              <w:jc w:val="both"/>
            </w:pPr>
            <w:r w:rsidRPr="00AD6FC2">
              <w:t>Презентация бизнес-проектов участниц конкурса. Часть № 2.</w:t>
            </w:r>
          </w:p>
          <w:p w14:paraId="7E51C744" w14:textId="77777777" w:rsidR="00C37BC1" w:rsidRPr="00AD6FC2" w:rsidRDefault="00C37BC1" w:rsidP="005A0823">
            <w:pPr>
              <w:contextualSpacing/>
              <w:jc w:val="both"/>
            </w:pPr>
            <w:r w:rsidRPr="00AD6FC2">
              <w:t>Работа экспертного жюри</w:t>
            </w:r>
          </w:p>
        </w:tc>
      </w:tr>
      <w:tr w:rsidR="00C37BC1" w:rsidRPr="00AD6FC2" w14:paraId="49E7D8DE" w14:textId="77777777" w:rsidTr="005A0823">
        <w:trPr>
          <w:trHeight w:val="278"/>
        </w:trPr>
        <w:tc>
          <w:tcPr>
            <w:tcW w:w="1574" w:type="dxa"/>
          </w:tcPr>
          <w:p w14:paraId="69DC709C" w14:textId="77777777" w:rsidR="00C37BC1" w:rsidRPr="00AD6FC2" w:rsidRDefault="00C37BC1" w:rsidP="005A0823">
            <w:pPr>
              <w:tabs>
                <w:tab w:val="left" w:pos="0"/>
              </w:tabs>
              <w:rPr>
                <w:b/>
              </w:rPr>
            </w:pPr>
            <w:r w:rsidRPr="00AD6FC2">
              <w:rPr>
                <w:b/>
              </w:rPr>
              <w:t>13:00-13:40</w:t>
            </w:r>
          </w:p>
        </w:tc>
        <w:tc>
          <w:tcPr>
            <w:tcW w:w="8236" w:type="dxa"/>
          </w:tcPr>
          <w:p w14:paraId="48D90D81" w14:textId="77777777" w:rsidR="00C37BC1" w:rsidRPr="00AD6FC2" w:rsidRDefault="00C37BC1" w:rsidP="005A0823">
            <w:pPr>
              <w:contextualSpacing/>
              <w:jc w:val="both"/>
            </w:pPr>
            <w:r w:rsidRPr="00AD6FC2">
              <w:t>Обед</w:t>
            </w:r>
          </w:p>
        </w:tc>
      </w:tr>
      <w:tr w:rsidR="00C37BC1" w:rsidRPr="00AD6FC2" w14:paraId="54FB5197" w14:textId="77777777" w:rsidTr="005A0823">
        <w:trPr>
          <w:trHeight w:val="556"/>
        </w:trPr>
        <w:tc>
          <w:tcPr>
            <w:tcW w:w="1574" w:type="dxa"/>
          </w:tcPr>
          <w:p w14:paraId="5E778FAB" w14:textId="77777777" w:rsidR="00C37BC1" w:rsidRPr="00AD6FC2" w:rsidRDefault="00C37BC1" w:rsidP="005A0823">
            <w:pPr>
              <w:tabs>
                <w:tab w:val="left" w:pos="0"/>
              </w:tabs>
              <w:rPr>
                <w:b/>
              </w:rPr>
            </w:pPr>
            <w:r w:rsidRPr="00AD6FC2">
              <w:rPr>
                <w:b/>
              </w:rPr>
              <w:t>14:00–15:30</w:t>
            </w:r>
          </w:p>
        </w:tc>
        <w:tc>
          <w:tcPr>
            <w:tcW w:w="8236" w:type="dxa"/>
          </w:tcPr>
          <w:p w14:paraId="2BCF76DA" w14:textId="77777777" w:rsidR="00C37BC1" w:rsidRPr="00AD6FC2" w:rsidRDefault="00C37BC1" w:rsidP="005A0823">
            <w:pPr>
              <w:contextualSpacing/>
              <w:jc w:val="both"/>
            </w:pPr>
            <w:r w:rsidRPr="00AD6FC2">
              <w:t>Презентация бизнес-проектов участниц конкурса. Часть № 3.</w:t>
            </w:r>
          </w:p>
          <w:p w14:paraId="510F59F8" w14:textId="77777777" w:rsidR="00C37BC1" w:rsidRPr="00AD6FC2" w:rsidRDefault="00C37BC1" w:rsidP="005A0823">
            <w:pPr>
              <w:contextualSpacing/>
              <w:jc w:val="both"/>
            </w:pPr>
            <w:r w:rsidRPr="00AD6FC2">
              <w:t>Работа экспертного жюри</w:t>
            </w:r>
          </w:p>
        </w:tc>
      </w:tr>
      <w:tr w:rsidR="00C37BC1" w:rsidRPr="00AD6FC2" w14:paraId="1A56FC66" w14:textId="77777777" w:rsidTr="005A0823">
        <w:trPr>
          <w:trHeight w:val="361"/>
        </w:trPr>
        <w:tc>
          <w:tcPr>
            <w:tcW w:w="1574" w:type="dxa"/>
          </w:tcPr>
          <w:p w14:paraId="4875E72B" w14:textId="77777777" w:rsidR="00C37BC1" w:rsidRPr="00AD6FC2" w:rsidRDefault="00C37BC1" w:rsidP="005A0823">
            <w:pPr>
              <w:tabs>
                <w:tab w:val="left" w:pos="0"/>
              </w:tabs>
              <w:rPr>
                <w:b/>
              </w:rPr>
            </w:pPr>
            <w:r w:rsidRPr="00AD6FC2">
              <w:rPr>
                <w:b/>
              </w:rPr>
              <w:t>15:30-15:40</w:t>
            </w:r>
          </w:p>
        </w:tc>
        <w:tc>
          <w:tcPr>
            <w:tcW w:w="8236" w:type="dxa"/>
          </w:tcPr>
          <w:p w14:paraId="6E324A3D" w14:textId="77777777" w:rsidR="00C37BC1" w:rsidRPr="00AD6FC2" w:rsidRDefault="00C37BC1" w:rsidP="005A0823">
            <w:pPr>
              <w:contextualSpacing/>
              <w:jc w:val="both"/>
            </w:pPr>
            <w:r w:rsidRPr="00AD6FC2">
              <w:t>Перерыв</w:t>
            </w:r>
          </w:p>
        </w:tc>
      </w:tr>
      <w:tr w:rsidR="00C37BC1" w:rsidRPr="00AD6FC2" w14:paraId="6C18A7F3" w14:textId="77777777" w:rsidTr="005A0823">
        <w:trPr>
          <w:trHeight w:val="556"/>
        </w:trPr>
        <w:tc>
          <w:tcPr>
            <w:tcW w:w="1574" w:type="dxa"/>
          </w:tcPr>
          <w:p w14:paraId="161DA0CF" w14:textId="77777777" w:rsidR="00C37BC1" w:rsidRPr="00AD6FC2" w:rsidRDefault="00C37BC1" w:rsidP="005A0823">
            <w:pPr>
              <w:tabs>
                <w:tab w:val="left" w:pos="0"/>
              </w:tabs>
              <w:rPr>
                <w:b/>
              </w:rPr>
            </w:pPr>
            <w:r w:rsidRPr="00AD6FC2">
              <w:rPr>
                <w:b/>
              </w:rPr>
              <w:t>15:40 -16:50</w:t>
            </w:r>
          </w:p>
        </w:tc>
        <w:tc>
          <w:tcPr>
            <w:tcW w:w="8236" w:type="dxa"/>
          </w:tcPr>
          <w:p w14:paraId="09AEF12E" w14:textId="77777777" w:rsidR="00C37BC1" w:rsidRPr="00AD6FC2" w:rsidRDefault="00C37BC1" w:rsidP="005A0823">
            <w:pPr>
              <w:contextualSpacing/>
              <w:jc w:val="both"/>
            </w:pPr>
            <w:r w:rsidRPr="00AD6FC2">
              <w:t>Презентация бизнес-проектов участниц конкурса. Часть № 4.</w:t>
            </w:r>
          </w:p>
          <w:p w14:paraId="17672C3C" w14:textId="77777777" w:rsidR="00C37BC1" w:rsidRPr="00AD6FC2" w:rsidRDefault="00C37BC1" w:rsidP="005A0823">
            <w:pPr>
              <w:contextualSpacing/>
              <w:jc w:val="both"/>
            </w:pPr>
            <w:r w:rsidRPr="00AD6FC2">
              <w:t>Работа экспертного жюри</w:t>
            </w:r>
          </w:p>
        </w:tc>
      </w:tr>
      <w:tr w:rsidR="00C37BC1" w:rsidRPr="00AD6FC2" w14:paraId="6891EF70" w14:textId="77777777" w:rsidTr="005A0823">
        <w:trPr>
          <w:trHeight w:val="575"/>
        </w:trPr>
        <w:tc>
          <w:tcPr>
            <w:tcW w:w="1574" w:type="dxa"/>
          </w:tcPr>
          <w:p w14:paraId="08F0114A" w14:textId="77777777" w:rsidR="00C37BC1" w:rsidRPr="00AD6FC2" w:rsidRDefault="00C37BC1" w:rsidP="005A0823">
            <w:pPr>
              <w:tabs>
                <w:tab w:val="left" w:pos="0"/>
              </w:tabs>
              <w:rPr>
                <w:b/>
              </w:rPr>
            </w:pPr>
            <w:r w:rsidRPr="00AD6FC2">
              <w:rPr>
                <w:b/>
              </w:rPr>
              <w:t>16:50-17:10</w:t>
            </w:r>
          </w:p>
        </w:tc>
        <w:tc>
          <w:tcPr>
            <w:tcW w:w="8236" w:type="dxa"/>
          </w:tcPr>
          <w:p w14:paraId="7CD3E8AB" w14:textId="77777777" w:rsidR="00C37BC1" w:rsidRPr="00AD6FC2" w:rsidRDefault="00C37BC1" w:rsidP="005A0823">
            <w:pPr>
              <w:contextualSpacing/>
              <w:jc w:val="both"/>
            </w:pPr>
            <w:r w:rsidRPr="00AD6FC2">
              <w:t>Подведение итогов, определение победительницы</w:t>
            </w:r>
          </w:p>
        </w:tc>
      </w:tr>
      <w:tr w:rsidR="00C37BC1" w:rsidRPr="00AD6FC2" w14:paraId="54CF3444" w14:textId="77777777" w:rsidTr="005A0823">
        <w:trPr>
          <w:trHeight w:val="413"/>
        </w:trPr>
        <w:tc>
          <w:tcPr>
            <w:tcW w:w="1574" w:type="dxa"/>
          </w:tcPr>
          <w:p w14:paraId="419B9DB0" w14:textId="77777777" w:rsidR="00C37BC1" w:rsidRPr="00AD6FC2" w:rsidRDefault="00C37BC1" w:rsidP="005A0823">
            <w:pPr>
              <w:tabs>
                <w:tab w:val="left" w:pos="0"/>
              </w:tabs>
              <w:rPr>
                <w:b/>
              </w:rPr>
            </w:pPr>
            <w:r w:rsidRPr="00AD6FC2">
              <w:rPr>
                <w:b/>
              </w:rPr>
              <w:t>17:10-1</w:t>
            </w:r>
            <w:r w:rsidRPr="00AD6FC2">
              <w:rPr>
                <w:b/>
                <w:lang w:val="en-US"/>
              </w:rPr>
              <w:t>9</w:t>
            </w:r>
            <w:r w:rsidRPr="00AD6FC2">
              <w:rPr>
                <w:b/>
              </w:rPr>
              <w:t>:</w:t>
            </w:r>
            <w:r w:rsidRPr="00AD6FC2">
              <w:rPr>
                <w:b/>
                <w:lang w:val="en-US"/>
              </w:rPr>
              <w:t>0</w:t>
            </w:r>
            <w:r w:rsidRPr="00AD6FC2">
              <w:rPr>
                <w:b/>
              </w:rPr>
              <w:t>0</w:t>
            </w:r>
          </w:p>
        </w:tc>
        <w:tc>
          <w:tcPr>
            <w:tcW w:w="8236" w:type="dxa"/>
          </w:tcPr>
          <w:p w14:paraId="09FD4866" w14:textId="77777777" w:rsidR="00C37BC1" w:rsidRPr="00AD6FC2" w:rsidRDefault="00C37BC1" w:rsidP="005A0823">
            <w:pPr>
              <w:contextualSpacing/>
              <w:jc w:val="both"/>
            </w:pPr>
            <w:r w:rsidRPr="00AD6FC2">
              <w:t>Официальное закрытие проекта.</w:t>
            </w:r>
          </w:p>
        </w:tc>
      </w:tr>
      <w:tr w:rsidR="00C37BC1" w:rsidRPr="00AD6FC2" w14:paraId="3F19A6EB" w14:textId="77777777" w:rsidTr="005A0823">
        <w:trPr>
          <w:trHeight w:val="317"/>
        </w:trPr>
        <w:tc>
          <w:tcPr>
            <w:tcW w:w="1574" w:type="dxa"/>
          </w:tcPr>
          <w:p w14:paraId="2C14EBEC" w14:textId="77777777" w:rsidR="00C37BC1" w:rsidRPr="00AD6FC2" w:rsidRDefault="00C37BC1" w:rsidP="005A0823">
            <w:pPr>
              <w:jc w:val="right"/>
              <w:rPr>
                <w:iCs/>
              </w:rPr>
            </w:pPr>
            <w:r w:rsidRPr="00AD6FC2">
              <w:rPr>
                <w:iCs/>
              </w:rPr>
              <w:t>17:10-17:</w:t>
            </w:r>
            <w:r w:rsidRPr="00AD6FC2">
              <w:rPr>
                <w:iCs/>
                <w:lang w:val="en-US"/>
              </w:rPr>
              <w:t>2</w:t>
            </w:r>
            <w:r w:rsidRPr="00AD6FC2">
              <w:rPr>
                <w:iCs/>
              </w:rPr>
              <w:t>5</w:t>
            </w:r>
          </w:p>
        </w:tc>
        <w:tc>
          <w:tcPr>
            <w:tcW w:w="8236" w:type="dxa"/>
          </w:tcPr>
          <w:p w14:paraId="39AB80B2" w14:textId="77777777" w:rsidR="00C37BC1" w:rsidRPr="00AD6FC2" w:rsidRDefault="00C37BC1" w:rsidP="005A0823">
            <w:pPr>
              <w:ind w:left="303"/>
              <w:rPr>
                <w:iCs/>
              </w:rPr>
            </w:pPr>
            <w:r w:rsidRPr="00AD6FC2">
              <w:rPr>
                <w:iCs/>
              </w:rPr>
              <w:t>Заключительные слова:</w:t>
            </w:r>
          </w:p>
          <w:p w14:paraId="0374FCD7" w14:textId="77777777" w:rsidR="00C37BC1" w:rsidRPr="00AD6FC2" w:rsidRDefault="00C37BC1" w:rsidP="005A0823">
            <w:pPr>
              <w:pStyle w:val="a9"/>
              <w:ind w:left="0" w:hanging="2"/>
              <w:rPr>
                <w:iCs/>
              </w:rPr>
            </w:pPr>
          </w:p>
          <w:p w14:paraId="3A148538" w14:textId="77777777" w:rsidR="00C37BC1" w:rsidRPr="00AD6FC2" w:rsidRDefault="00C37BC1" w:rsidP="00C37BC1">
            <w:pPr>
              <w:pStyle w:val="a9"/>
              <w:numPr>
                <w:ilvl w:val="0"/>
                <w:numId w:val="8"/>
              </w:numPr>
              <w:spacing w:line="276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iCs/>
              </w:rPr>
            </w:pPr>
            <w:r w:rsidRPr="00AD6FC2">
              <w:rPr>
                <w:bCs/>
                <w:iCs/>
              </w:rPr>
              <w:t>Министерство экономического развития Саратовской области, представитель уточняется</w:t>
            </w:r>
          </w:p>
          <w:p w14:paraId="40478944" w14:textId="77777777" w:rsidR="00C37BC1" w:rsidRPr="00AD6FC2" w:rsidRDefault="00C37BC1" w:rsidP="00C37BC1">
            <w:pPr>
              <w:pStyle w:val="a9"/>
              <w:numPr>
                <w:ilvl w:val="0"/>
                <w:numId w:val="8"/>
              </w:numPr>
              <w:spacing w:line="276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iCs/>
              </w:rPr>
            </w:pPr>
            <w:r w:rsidRPr="00AD6FC2">
              <w:rPr>
                <w:iCs/>
              </w:rPr>
              <w:t>Центр предпринимателя «Мой бизнес», директор Александр Олегович Марченко</w:t>
            </w:r>
          </w:p>
          <w:p w14:paraId="1369B9F7" w14:textId="77777777" w:rsidR="00C37BC1" w:rsidRPr="00AD6FC2" w:rsidRDefault="00C37BC1" w:rsidP="00C37BC1">
            <w:pPr>
              <w:pStyle w:val="a9"/>
              <w:numPr>
                <w:ilvl w:val="0"/>
                <w:numId w:val="8"/>
              </w:numPr>
              <w:spacing w:line="276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iCs/>
              </w:rPr>
            </w:pPr>
            <w:r w:rsidRPr="00AD6FC2">
              <w:rPr>
                <w:iCs/>
              </w:rPr>
              <w:t>«Корпорация МСП», представитель уточняется</w:t>
            </w:r>
          </w:p>
          <w:p w14:paraId="5A0FFE6A" w14:textId="7395E305" w:rsidR="00C37BC1" w:rsidRPr="00AD6FC2" w:rsidRDefault="00C37BC1" w:rsidP="00C37BC1">
            <w:pPr>
              <w:pStyle w:val="a9"/>
              <w:numPr>
                <w:ilvl w:val="0"/>
                <w:numId w:val="8"/>
              </w:numPr>
              <w:spacing w:line="276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iCs/>
              </w:rPr>
            </w:pPr>
            <w:r w:rsidRPr="00AD6FC2">
              <w:rPr>
                <w:iCs/>
              </w:rPr>
              <w:t xml:space="preserve">КРЖП «ОПОРА РОССИИ», </w:t>
            </w:r>
            <w:proofErr w:type="spellStart"/>
            <w:r w:rsidR="00784689" w:rsidRPr="00AD6FC2">
              <w:rPr>
                <w:iCs/>
              </w:rPr>
              <w:t>Машинская</w:t>
            </w:r>
            <w:proofErr w:type="spellEnd"/>
            <w:r w:rsidR="00784689" w:rsidRPr="00AD6FC2">
              <w:rPr>
                <w:iCs/>
              </w:rPr>
              <w:t xml:space="preserve"> Елена Анатольевна и председателя Опоры России Панферовой Наталии Владимировны</w:t>
            </w:r>
          </w:p>
          <w:p w14:paraId="329FFF80" w14:textId="77777777" w:rsidR="00C37BC1" w:rsidRPr="00AD6FC2" w:rsidRDefault="00C37BC1" w:rsidP="00C37BC1">
            <w:pPr>
              <w:pStyle w:val="a9"/>
              <w:numPr>
                <w:ilvl w:val="0"/>
                <w:numId w:val="8"/>
              </w:numPr>
              <w:spacing w:line="276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iCs/>
              </w:rPr>
            </w:pPr>
            <w:proofErr w:type="spellStart"/>
            <w:r w:rsidRPr="00AD6FC2">
              <w:rPr>
                <w:color w:val="000000"/>
                <w:shd w:val="clear" w:color="auto" w:fill="FFFFFF"/>
              </w:rPr>
              <w:t>Раюшкина</w:t>
            </w:r>
            <w:proofErr w:type="spellEnd"/>
            <w:r w:rsidRPr="00AD6FC2">
              <w:rPr>
                <w:color w:val="000000"/>
                <w:shd w:val="clear" w:color="auto" w:fill="FFFFFF"/>
              </w:rPr>
              <w:t xml:space="preserve"> Эмилия Евгеньевна, Начальник отдела развития малого бизнеса ПАО Банк «ФК Открытие»</w:t>
            </w:r>
            <w:r w:rsidRPr="00AD6FC2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</w:tr>
      <w:tr w:rsidR="00C37BC1" w:rsidRPr="00AD6FC2" w14:paraId="29A81056" w14:textId="77777777" w:rsidTr="005A0823">
        <w:trPr>
          <w:trHeight w:val="681"/>
        </w:trPr>
        <w:tc>
          <w:tcPr>
            <w:tcW w:w="1574" w:type="dxa"/>
          </w:tcPr>
          <w:p w14:paraId="562561E8" w14:textId="77777777" w:rsidR="00C37BC1" w:rsidRPr="00AD6FC2" w:rsidRDefault="00C37BC1" w:rsidP="005A0823">
            <w:pPr>
              <w:jc w:val="right"/>
              <w:rPr>
                <w:iCs/>
              </w:rPr>
            </w:pPr>
            <w:r w:rsidRPr="00AD6FC2">
              <w:rPr>
                <w:iCs/>
              </w:rPr>
              <w:t>17:</w:t>
            </w:r>
            <w:r w:rsidRPr="00AD6FC2">
              <w:rPr>
                <w:iCs/>
                <w:lang w:val="en-US"/>
              </w:rPr>
              <w:t>2</w:t>
            </w:r>
            <w:r w:rsidRPr="00AD6FC2">
              <w:rPr>
                <w:iCs/>
              </w:rPr>
              <w:t>5-17:</w:t>
            </w:r>
            <w:r w:rsidRPr="00AD6FC2">
              <w:rPr>
                <w:iCs/>
                <w:lang w:val="en-US"/>
              </w:rPr>
              <w:t>4</w:t>
            </w:r>
            <w:r w:rsidRPr="00AD6FC2">
              <w:rPr>
                <w:iCs/>
              </w:rPr>
              <w:t>0</w:t>
            </w:r>
          </w:p>
        </w:tc>
        <w:tc>
          <w:tcPr>
            <w:tcW w:w="8236" w:type="dxa"/>
          </w:tcPr>
          <w:p w14:paraId="7329E7A1" w14:textId="77777777" w:rsidR="00C37BC1" w:rsidRPr="00AD6FC2" w:rsidRDefault="00C37BC1" w:rsidP="005A0823">
            <w:pPr>
              <w:ind w:left="303"/>
              <w:rPr>
                <w:iCs/>
              </w:rPr>
            </w:pPr>
            <w:r w:rsidRPr="00AD6FC2">
              <w:rPr>
                <w:iCs/>
              </w:rPr>
              <w:t>Вручение сертификатов и цветов участницам проекта. Презентация участниц</w:t>
            </w:r>
          </w:p>
        </w:tc>
      </w:tr>
      <w:tr w:rsidR="00C37BC1" w:rsidRPr="00AD6FC2" w14:paraId="6B6432E7" w14:textId="77777777" w:rsidTr="005A0823">
        <w:trPr>
          <w:trHeight w:val="681"/>
        </w:trPr>
        <w:tc>
          <w:tcPr>
            <w:tcW w:w="1574" w:type="dxa"/>
          </w:tcPr>
          <w:p w14:paraId="2F878F08" w14:textId="2092F1C8" w:rsidR="00C37BC1" w:rsidRPr="00AD6FC2" w:rsidRDefault="00C37BC1" w:rsidP="00784689">
            <w:pPr>
              <w:rPr>
                <w:iCs/>
              </w:rPr>
            </w:pPr>
            <w:r w:rsidRPr="00AD6FC2">
              <w:rPr>
                <w:iCs/>
              </w:rPr>
              <w:lastRenderedPageBreak/>
              <w:t>17:</w:t>
            </w:r>
            <w:r w:rsidRPr="00AD6FC2">
              <w:rPr>
                <w:iCs/>
                <w:lang w:val="en-US"/>
              </w:rPr>
              <w:t>4</w:t>
            </w:r>
            <w:r w:rsidRPr="00AD6FC2">
              <w:rPr>
                <w:iCs/>
              </w:rPr>
              <w:t>0-</w:t>
            </w:r>
            <w:r w:rsidR="00784689" w:rsidRPr="00AD6FC2">
              <w:rPr>
                <w:iCs/>
              </w:rPr>
              <w:t>17</w:t>
            </w:r>
            <w:r w:rsidRPr="00AD6FC2">
              <w:rPr>
                <w:iCs/>
              </w:rPr>
              <w:t>:</w:t>
            </w:r>
            <w:r w:rsidR="00784689" w:rsidRPr="00AD6FC2">
              <w:rPr>
                <w:iCs/>
              </w:rPr>
              <w:t>50</w:t>
            </w:r>
          </w:p>
        </w:tc>
        <w:tc>
          <w:tcPr>
            <w:tcW w:w="8236" w:type="dxa"/>
          </w:tcPr>
          <w:p w14:paraId="7E86ECEF" w14:textId="77777777" w:rsidR="00C37BC1" w:rsidRPr="00AD6FC2" w:rsidRDefault="00C37BC1" w:rsidP="005A0823">
            <w:pPr>
              <w:ind w:left="303"/>
              <w:rPr>
                <w:iCs/>
              </w:rPr>
            </w:pPr>
            <w:r w:rsidRPr="00AD6FC2">
              <w:rPr>
                <w:iCs/>
              </w:rPr>
              <w:t>Награждение призами региональных партнёров:</w:t>
            </w:r>
          </w:p>
          <w:p w14:paraId="193C9486" w14:textId="77777777" w:rsidR="00C37BC1" w:rsidRPr="00AD6FC2" w:rsidRDefault="00C37BC1" w:rsidP="00C37BC1">
            <w:pPr>
              <w:pStyle w:val="a9"/>
              <w:numPr>
                <w:ilvl w:val="0"/>
                <w:numId w:val="9"/>
              </w:numPr>
              <w:spacing w:line="276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iCs/>
              </w:rPr>
            </w:pPr>
            <w:r w:rsidRPr="00AD6FC2">
              <w:rPr>
                <w:iCs/>
              </w:rPr>
              <w:t>…</w:t>
            </w:r>
          </w:p>
          <w:p w14:paraId="441A8A5B" w14:textId="77777777" w:rsidR="00C37BC1" w:rsidRPr="00AD6FC2" w:rsidRDefault="00C37BC1" w:rsidP="00C37BC1">
            <w:pPr>
              <w:pStyle w:val="a9"/>
              <w:numPr>
                <w:ilvl w:val="0"/>
                <w:numId w:val="9"/>
              </w:numPr>
              <w:spacing w:line="276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iCs/>
              </w:rPr>
            </w:pPr>
            <w:r w:rsidRPr="00AD6FC2">
              <w:rPr>
                <w:iCs/>
              </w:rPr>
              <w:t>…</w:t>
            </w:r>
          </w:p>
          <w:p w14:paraId="493AAF4F" w14:textId="77777777" w:rsidR="00C37BC1" w:rsidRPr="00AD6FC2" w:rsidRDefault="00C37BC1" w:rsidP="00C37BC1">
            <w:pPr>
              <w:pStyle w:val="a9"/>
              <w:numPr>
                <w:ilvl w:val="0"/>
                <w:numId w:val="9"/>
              </w:numPr>
              <w:spacing w:line="276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iCs/>
              </w:rPr>
            </w:pPr>
            <w:r w:rsidRPr="00AD6FC2">
              <w:rPr>
                <w:iCs/>
              </w:rPr>
              <w:t>…</w:t>
            </w:r>
          </w:p>
        </w:tc>
      </w:tr>
      <w:tr w:rsidR="00C37BC1" w:rsidRPr="00AD6FC2" w14:paraId="0A76D05C" w14:textId="77777777" w:rsidTr="005A0823">
        <w:trPr>
          <w:trHeight w:val="309"/>
        </w:trPr>
        <w:tc>
          <w:tcPr>
            <w:tcW w:w="1574" w:type="dxa"/>
          </w:tcPr>
          <w:p w14:paraId="7E01B383" w14:textId="664E0C21" w:rsidR="00C37BC1" w:rsidRPr="00AD6FC2" w:rsidRDefault="00784689" w:rsidP="005A0823">
            <w:pPr>
              <w:jc w:val="right"/>
              <w:rPr>
                <w:iCs/>
              </w:rPr>
            </w:pPr>
            <w:r w:rsidRPr="00AD6FC2">
              <w:rPr>
                <w:iCs/>
              </w:rPr>
              <w:t>17</w:t>
            </w:r>
            <w:r w:rsidR="00C37BC1" w:rsidRPr="00AD6FC2">
              <w:rPr>
                <w:iCs/>
              </w:rPr>
              <w:t>:</w:t>
            </w:r>
            <w:r w:rsidRPr="00AD6FC2">
              <w:rPr>
                <w:iCs/>
              </w:rPr>
              <w:t>5</w:t>
            </w:r>
            <w:r w:rsidR="00C37BC1" w:rsidRPr="00AD6FC2">
              <w:rPr>
                <w:iCs/>
              </w:rPr>
              <w:t>0 -18:</w:t>
            </w:r>
            <w:r w:rsidRPr="00AD6FC2">
              <w:rPr>
                <w:iCs/>
              </w:rPr>
              <w:t>0</w:t>
            </w:r>
            <w:r w:rsidR="00C37BC1" w:rsidRPr="00AD6FC2">
              <w:rPr>
                <w:iCs/>
              </w:rPr>
              <w:t>0</w:t>
            </w:r>
          </w:p>
        </w:tc>
        <w:tc>
          <w:tcPr>
            <w:tcW w:w="8236" w:type="dxa"/>
          </w:tcPr>
          <w:p w14:paraId="2250A280" w14:textId="77777777" w:rsidR="00C37BC1" w:rsidRPr="00AD6FC2" w:rsidRDefault="00C37BC1" w:rsidP="005A0823">
            <w:pPr>
              <w:ind w:left="303"/>
              <w:jc w:val="both"/>
              <w:rPr>
                <w:iCs/>
              </w:rPr>
            </w:pPr>
            <w:r w:rsidRPr="00AD6FC2">
              <w:rPr>
                <w:iCs/>
              </w:rPr>
              <w:t xml:space="preserve">Награждение победительницы (вручает представитель компании </w:t>
            </w:r>
            <w:proofErr w:type="spellStart"/>
            <w:r w:rsidRPr="00AD6FC2">
              <w:rPr>
                <w:iCs/>
              </w:rPr>
              <w:t>Амвэй</w:t>
            </w:r>
            <w:proofErr w:type="spellEnd"/>
            <w:r w:rsidRPr="00AD6FC2">
              <w:rPr>
                <w:iCs/>
              </w:rPr>
              <w:t>)</w:t>
            </w:r>
          </w:p>
        </w:tc>
      </w:tr>
      <w:tr w:rsidR="00C37BC1" w:rsidRPr="00AD6FC2" w14:paraId="757D6EA2" w14:textId="77777777" w:rsidTr="005A0823">
        <w:trPr>
          <w:trHeight w:val="399"/>
        </w:trPr>
        <w:tc>
          <w:tcPr>
            <w:tcW w:w="1574" w:type="dxa"/>
          </w:tcPr>
          <w:p w14:paraId="0B241452" w14:textId="002CE50A" w:rsidR="00C37BC1" w:rsidRPr="00AD6FC2" w:rsidRDefault="00C37BC1" w:rsidP="005A0823">
            <w:pPr>
              <w:jc w:val="right"/>
              <w:rPr>
                <w:iCs/>
              </w:rPr>
            </w:pPr>
            <w:r w:rsidRPr="00AD6FC2">
              <w:rPr>
                <w:iCs/>
              </w:rPr>
              <w:t>18:</w:t>
            </w:r>
            <w:r w:rsidR="00784689" w:rsidRPr="00AD6FC2">
              <w:rPr>
                <w:iCs/>
              </w:rPr>
              <w:t>0</w:t>
            </w:r>
            <w:r w:rsidRPr="00AD6FC2">
              <w:rPr>
                <w:iCs/>
              </w:rPr>
              <w:t>0 -19:</w:t>
            </w:r>
            <w:r w:rsidRPr="00AD6FC2">
              <w:rPr>
                <w:iCs/>
                <w:lang w:val="en-US"/>
              </w:rPr>
              <w:t>0</w:t>
            </w:r>
            <w:r w:rsidRPr="00AD6FC2">
              <w:rPr>
                <w:iCs/>
              </w:rPr>
              <w:t>0</w:t>
            </w:r>
          </w:p>
        </w:tc>
        <w:tc>
          <w:tcPr>
            <w:tcW w:w="8236" w:type="dxa"/>
          </w:tcPr>
          <w:p w14:paraId="022C386D" w14:textId="3E131D14" w:rsidR="00C37BC1" w:rsidRPr="00AD6FC2" w:rsidRDefault="00C37BC1" w:rsidP="005A0823">
            <w:pPr>
              <w:ind w:left="303"/>
              <w:jc w:val="both"/>
              <w:rPr>
                <w:iCs/>
              </w:rPr>
            </w:pPr>
            <w:r w:rsidRPr="00AD6FC2">
              <w:rPr>
                <w:iCs/>
              </w:rPr>
              <w:t>Пресс – подход для участниц проекта</w:t>
            </w:r>
            <w:r w:rsidR="00D4273D" w:rsidRPr="00AD6FC2">
              <w:rPr>
                <w:iCs/>
              </w:rPr>
              <w:t>, свободное общение</w:t>
            </w:r>
          </w:p>
        </w:tc>
      </w:tr>
    </w:tbl>
    <w:p w14:paraId="30910ECD" w14:textId="77777777" w:rsidR="00C37BC1" w:rsidRPr="00AD6FC2" w:rsidRDefault="00C37BC1" w:rsidP="00643EC5">
      <w:pPr>
        <w:ind w:left="142" w:right="135"/>
        <w:jc w:val="right"/>
        <w:rPr>
          <w:bCs/>
        </w:rPr>
      </w:pPr>
    </w:p>
    <w:p w14:paraId="49B55391" w14:textId="6E55E2D1" w:rsidR="00C37BC1" w:rsidRPr="00AD6FC2" w:rsidRDefault="00C37BC1" w:rsidP="00C37BC1">
      <w:pPr>
        <w:jc w:val="center"/>
        <w:rPr>
          <w:b/>
        </w:rPr>
      </w:pPr>
    </w:p>
    <w:p w14:paraId="3474A0FA" w14:textId="4FFC00C1" w:rsidR="007B7032" w:rsidRPr="00AD6FC2" w:rsidRDefault="007B7032" w:rsidP="00643EC5">
      <w:pPr>
        <w:jc w:val="both"/>
      </w:pPr>
    </w:p>
    <w:sectPr w:rsidR="007B7032" w:rsidRPr="00AD6FC2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B5C9B"/>
    <w:multiLevelType w:val="hybridMultilevel"/>
    <w:tmpl w:val="6AAA9906"/>
    <w:lvl w:ilvl="0" w:tplc="5ABC3A7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77503"/>
    <w:multiLevelType w:val="hybridMultilevel"/>
    <w:tmpl w:val="765AEC18"/>
    <w:lvl w:ilvl="0" w:tplc="7EDE962A">
      <w:start w:val="1"/>
      <w:numFmt w:val="decimal"/>
      <w:lvlText w:val="%1."/>
      <w:lvlJc w:val="left"/>
      <w:pPr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8" w15:restartNumberingAfterBreak="0">
    <w:nsid w:val="65B11726"/>
    <w:multiLevelType w:val="hybridMultilevel"/>
    <w:tmpl w:val="6ABAE658"/>
    <w:lvl w:ilvl="0" w:tplc="0419000F">
      <w:start w:val="1"/>
      <w:numFmt w:val="decimal"/>
      <w:lvlText w:val="%1."/>
      <w:lvlJc w:val="left"/>
      <w:pPr>
        <w:ind w:left="1023" w:hanging="360"/>
      </w:p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9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011D2"/>
    <w:rsid w:val="00014BB9"/>
    <w:rsid w:val="0002024C"/>
    <w:rsid w:val="0002080C"/>
    <w:rsid w:val="00025A1E"/>
    <w:rsid w:val="00032C2F"/>
    <w:rsid w:val="00033D5F"/>
    <w:rsid w:val="00037FC1"/>
    <w:rsid w:val="000578C6"/>
    <w:rsid w:val="00063831"/>
    <w:rsid w:val="0006607F"/>
    <w:rsid w:val="00067A4F"/>
    <w:rsid w:val="000909F4"/>
    <w:rsid w:val="000A5748"/>
    <w:rsid w:val="000A60C2"/>
    <w:rsid w:val="000A73CD"/>
    <w:rsid w:val="000A763E"/>
    <w:rsid w:val="000B0D13"/>
    <w:rsid w:val="000B46FC"/>
    <w:rsid w:val="000C665B"/>
    <w:rsid w:val="000F252D"/>
    <w:rsid w:val="00103826"/>
    <w:rsid w:val="00113750"/>
    <w:rsid w:val="00114298"/>
    <w:rsid w:val="00117463"/>
    <w:rsid w:val="001265ED"/>
    <w:rsid w:val="0013797E"/>
    <w:rsid w:val="00140AA4"/>
    <w:rsid w:val="00144888"/>
    <w:rsid w:val="00163DD1"/>
    <w:rsid w:val="00176823"/>
    <w:rsid w:val="0018257C"/>
    <w:rsid w:val="001A551D"/>
    <w:rsid w:val="001B1ABB"/>
    <w:rsid w:val="001B3F46"/>
    <w:rsid w:val="001C51E8"/>
    <w:rsid w:val="001C64FF"/>
    <w:rsid w:val="001C6785"/>
    <w:rsid w:val="001E7DDC"/>
    <w:rsid w:val="00201813"/>
    <w:rsid w:val="00225D13"/>
    <w:rsid w:val="002404F9"/>
    <w:rsid w:val="002410EF"/>
    <w:rsid w:val="00246129"/>
    <w:rsid w:val="0026112A"/>
    <w:rsid w:val="00276696"/>
    <w:rsid w:val="002864EF"/>
    <w:rsid w:val="002A2879"/>
    <w:rsid w:val="002A57DD"/>
    <w:rsid w:val="002B1A43"/>
    <w:rsid w:val="002C7A3D"/>
    <w:rsid w:val="002F1348"/>
    <w:rsid w:val="00303403"/>
    <w:rsid w:val="00312FEC"/>
    <w:rsid w:val="003224EB"/>
    <w:rsid w:val="00324FBE"/>
    <w:rsid w:val="00330FA0"/>
    <w:rsid w:val="0034141F"/>
    <w:rsid w:val="00344D73"/>
    <w:rsid w:val="0035139F"/>
    <w:rsid w:val="003551C5"/>
    <w:rsid w:val="00360706"/>
    <w:rsid w:val="00364EA2"/>
    <w:rsid w:val="00365585"/>
    <w:rsid w:val="00375F10"/>
    <w:rsid w:val="00376485"/>
    <w:rsid w:val="003835C6"/>
    <w:rsid w:val="003931F6"/>
    <w:rsid w:val="00393359"/>
    <w:rsid w:val="00394B87"/>
    <w:rsid w:val="00395BA7"/>
    <w:rsid w:val="003B14E2"/>
    <w:rsid w:val="003B49EC"/>
    <w:rsid w:val="003D1AF6"/>
    <w:rsid w:val="003F1D06"/>
    <w:rsid w:val="0040456B"/>
    <w:rsid w:val="004129B4"/>
    <w:rsid w:val="00416C68"/>
    <w:rsid w:val="00417FBC"/>
    <w:rsid w:val="00422683"/>
    <w:rsid w:val="004312E1"/>
    <w:rsid w:val="00460448"/>
    <w:rsid w:val="004653E1"/>
    <w:rsid w:val="0047435E"/>
    <w:rsid w:val="004D13CC"/>
    <w:rsid w:val="004D6F93"/>
    <w:rsid w:val="004E5905"/>
    <w:rsid w:val="004F1E61"/>
    <w:rsid w:val="005030B8"/>
    <w:rsid w:val="00533B60"/>
    <w:rsid w:val="005374A5"/>
    <w:rsid w:val="0056410F"/>
    <w:rsid w:val="005643E5"/>
    <w:rsid w:val="00571452"/>
    <w:rsid w:val="00571A58"/>
    <w:rsid w:val="005922D4"/>
    <w:rsid w:val="005C1313"/>
    <w:rsid w:val="005C3948"/>
    <w:rsid w:val="005D4F28"/>
    <w:rsid w:val="005E1D24"/>
    <w:rsid w:val="0060418A"/>
    <w:rsid w:val="00605BB1"/>
    <w:rsid w:val="00637E27"/>
    <w:rsid w:val="00643EC5"/>
    <w:rsid w:val="006521F5"/>
    <w:rsid w:val="0066291A"/>
    <w:rsid w:val="00672254"/>
    <w:rsid w:val="00687F6D"/>
    <w:rsid w:val="00694B53"/>
    <w:rsid w:val="006A04DA"/>
    <w:rsid w:val="006C6CF3"/>
    <w:rsid w:val="006D6192"/>
    <w:rsid w:val="006D7071"/>
    <w:rsid w:val="006E2CAC"/>
    <w:rsid w:val="006E452A"/>
    <w:rsid w:val="006E6941"/>
    <w:rsid w:val="00700DF3"/>
    <w:rsid w:val="0070268B"/>
    <w:rsid w:val="00714D95"/>
    <w:rsid w:val="00724EA1"/>
    <w:rsid w:val="007356F3"/>
    <w:rsid w:val="00736DCD"/>
    <w:rsid w:val="0075614B"/>
    <w:rsid w:val="007575CC"/>
    <w:rsid w:val="00760148"/>
    <w:rsid w:val="00780BFC"/>
    <w:rsid w:val="00784689"/>
    <w:rsid w:val="007902A1"/>
    <w:rsid w:val="00790F59"/>
    <w:rsid w:val="007948F3"/>
    <w:rsid w:val="00797F2D"/>
    <w:rsid w:val="007B50C7"/>
    <w:rsid w:val="007B7032"/>
    <w:rsid w:val="007C1238"/>
    <w:rsid w:val="007C5AAA"/>
    <w:rsid w:val="007C6435"/>
    <w:rsid w:val="007E3F6C"/>
    <w:rsid w:val="007E41E1"/>
    <w:rsid w:val="007F1477"/>
    <w:rsid w:val="007F470A"/>
    <w:rsid w:val="00801FE6"/>
    <w:rsid w:val="008118CE"/>
    <w:rsid w:val="008234C1"/>
    <w:rsid w:val="008332D2"/>
    <w:rsid w:val="00840B8C"/>
    <w:rsid w:val="00841C9E"/>
    <w:rsid w:val="00843D46"/>
    <w:rsid w:val="008440FD"/>
    <w:rsid w:val="00856A6D"/>
    <w:rsid w:val="008635D5"/>
    <w:rsid w:val="008739E7"/>
    <w:rsid w:val="00876154"/>
    <w:rsid w:val="008871FB"/>
    <w:rsid w:val="008A326F"/>
    <w:rsid w:val="008A5BC9"/>
    <w:rsid w:val="008B06B9"/>
    <w:rsid w:val="008C114C"/>
    <w:rsid w:val="008C2933"/>
    <w:rsid w:val="008C654E"/>
    <w:rsid w:val="008D7DD6"/>
    <w:rsid w:val="008E1536"/>
    <w:rsid w:val="008E4C95"/>
    <w:rsid w:val="008F50A7"/>
    <w:rsid w:val="009218A8"/>
    <w:rsid w:val="00921E3B"/>
    <w:rsid w:val="00927B09"/>
    <w:rsid w:val="009514C6"/>
    <w:rsid w:val="009532C7"/>
    <w:rsid w:val="00976972"/>
    <w:rsid w:val="009850ED"/>
    <w:rsid w:val="009A1067"/>
    <w:rsid w:val="009B0B40"/>
    <w:rsid w:val="009B1D5D"/>
    <w:rsid w:val="009C1143"/>
    <w:rsid w:val="009C3963"/>
    <w:rsid w:val="009C576C"/>
    <w:rsid w:val="009E14DD"/>
    <w:rsid w:val="009E760F"/>
    <w:rsid w:val="00A0558C"/>
    <w:rsid w:val="00A330CF"/>
    <w:rsid w:val="00A36CF5"/>
    <w:rsid w:val="00A4140F"/>
    <w:rsid w:val="00A447C3"/>
    <w:rsid w:val="00A67DFA"/>
    <w:rsid w:val="00A848B8"/>
    <w:rsid w:val="00AA3CA5"/>
    <w:rsid w:val="00AA588E"/>
    <w:rsid w:val="00AB32B0"/>
    <w:rsid w:val="00AD6FC2"/>
    <w:rsid w:val="00AE0DB5"/>
    <w:rsid w:val="00AF242F"/>
    <w:rsid w:val="00B72096"/>
    <w:rsid w:val="00B74537"/>
    <w:rsid w:val="00B76B40"/>
    <w:rsid w:val="00B80E7D"/>
    <w:rsid w:val="00B86C34"/>
    <w:rsid w:val="00B90900"/>
    <w:rsid w:val="00BA5402"/>
    <w:rsid w:val="00BA6458"/>
    <w:rsid w:val="00BD4F9A"/>
    <w:rsid w:val="00BE2389"/>
    <w:rsid w:val="00BE478C"/>
    <w:rsid w:val="00BF5E63"/>
    <w:rsid w:val="00C02049"/>
    <w:rsid w:val="00C11AD6"/>
    <w:rsid w:val="00C27A72"/>
    <w:rsid w:val="00C37BC1"/>
    <w:rsid w:val="00C47427"/>
    <w:rsid w:val="00C507C4"/>
    <w:rsid w:val="00C53901"/>
    <w:rsid w:val="00C5621A"/>
    <w:rsid w:val="00C60BE5"/>
    <w:rsid w:val="00C66257"/>
    <w:rsid w:val="00C84086"/>
    <w:rsid w:val="00C95578"/>
    <w:rsid w:val="00CA353D"/>
    <w:rsid w:val="00CA6939"/>
    <w:rsid w:val="00CC7B8D"/>
    <w:rsid w:val="00D03C4B"/>
    <w:rsid w:val="00D05905"/>
    <w:rsid w:val="00D06324"/>
    <w:rsid w:val="00D0784B"/>
    <w:rsid w:val="00D1265A"/>
    <w:rsid w:val="00D20D46"/>
    <w:rsid w:val="00D20D83"/>
    <w:rsid w:val="00D4273D"/>
    <w:rsid w:val="00D635CB"/>
    <w:rsid w:val="00D923F5"/>
    <w:rsid w:val="00DA3DE2"/>
    <w:rsid w:val="00DB618B"/>
    <w:rsid w:val="00DC57F5"/>
    <w:rsid w:val="00DF2735"/>
    <w:rsid w:val="00E0284A"/>
    <w:rsid w:val="00E158CE"/>
    <w:rsid w:val="00E16C77"/>
    <w:rsid w:val="00E201BE"/>
    <w:rsid w:val="00E23019"/>
    <w:rsid w:val="00E23C8C"/>
    <w:rsid w:val="00E32A27"/>
    <w:rsid w:val="00E40975"/>
    <w:rsid w:val="00E41B90"/>
    <w:rsid w:val="00E47EED"/>
    <w:rsid w:val="00E6405A"/>
    <w:rsid w:val="00E72EC4"/>
    <w:rsid w:val="00E840EA"/>
    <w:rsid w:val="00E953BB"/>
    <w:rsid w:val="00EA018E"/>
    <w:rsid w:val="00EA0CF4"/>
    <w:rsid w:val="00EC17A5"/>
    <w:rsid w:val="00EC1A8B"/>
    <w:rsid w:val="00ED2061"/>
    <w:rsid w:val="00EE41B9"/>
    <w:rsid w:val="00EE4CE2"/>
    <w:rsid w:val="00EF2443"/>
    <w:rsid w:val="00EF7A94"/>
    <w:rsid w:val="00F029C4"/>
    <w:rsid w:val="00F15FAE"/>
    <w:rsid w:val="00F31475"/>
    <w:rsid w:val="00F3481D"/>
    <w:rsid w:val="00F4163A"/>
    <w:rsid w:val="00FA6D54"/>
    <w:rsid w:val="00FB15A9"/>
    <w:rsid w:val="00FB5944"/>
    <w:rsid w:val="00FC40DB"/>
    <w:rsid w:val="00FC4EED"/>
    <w:rsid w:val="00FE0273"/>
    <w:rsid w:val="00FE4DEF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74A0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9F4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uiPriority w:val="34"/>
    <w:qFormat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65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4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0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ratov-bi.ru" TargetMode="External"/><Relationship Id="rId5" Type="http://schemas.openxmlformats.org/officeDocument/2006/relationships/hyperlink" Target="mailto:office@saratov-b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5654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3</cp:revision>
  <cp:lastPrinted>2021-05-27T08:33:00Z</cp:lastPrinted>
  <dcterms:created xsi:type="dcterms:W3CDTF">2021-05-27T12:41:00Z</dcterms:created>
  <dcterms:modified xsi:type="dcterms:W3CDTF">2021-05-27T12:43:00Z</dcterms:modified>
</cp:coreProperties>
</file>