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666" w:rsidRPr="00F750BA" w:rsidRDefault="00B55666" w:rsidP="00B55666">
      <w:pPr>
        <w:pStyle w:val="a8"/>
        <w:ind w:left="175"/>
        <w:rPr>
          <w:lang w:val="ru-RU"/>
        </w:rPr>
      </w:pPr>
      <w:r w:rsidRPr="00F750BA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консультационных услуг </w:t>
      </w:r>
      <w:r w:rsidRPr="00AA1FED">
        <w:rPr>
          <w:lang w:val="ru-RU"/>
        </w:rPr>
        <w:t xml:space="preserve">по вопросам маркетингового сопровождения деятельности и бизнес-планирования СМСП </w:t>
      </w:r>
      <w:r w:rsidRPr="00F750BA">
        <w:rPr>
          <w:lang w:val="ru-RU"/>
        </w:rPr>
        <w:t>согласно техническому заданию.</w:t>
      </w:r>
    </w:p>
    <w:p w:rsidR="00B55666" w:rsidRPr="00F750BA" w:rsidRDefault="00B55666" w:rsidP="00B55666">
      <w:pPr>
        <w:pStyle w:val="a8"/>
        <w:ind w:left="175"/>
        <w:rPr>
          <w:lang w:val="ru-RU"/>
        </w:rPr>
      </w:pPr>
    </w:p>
    <w:p w:rsidR="00B55666" w:rsidRPr="00F750BA" w:rsidRDefault="00B55666" w:rsidP="00B55666">
      <w:pPr>
        <w:pStyle w:val="a8"/>
        <w:ind w:left="175"/>
        <w:rPr>
          <w:lang w:val="ru-RU"/>
        </w:rPr>
      </w:pPr>
      <w:r w:rsidRPr="00F750BA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23 января</w:t>
      </w:r>
      <w:r w:rsidRPr="00F750BA">
        <w:rPr>
          <w:lang w:val="ru-RU"/>
        </w:rPr>
        <w:t xml:space="preserve"> 20</w:t>
      </w:r>
      <w:r>
        <w:rPr>
          <w:lang w:val="ru-RU"/>
        </w:rPr>
        <w:t>20</w:t>
      </w:r>
      <w:r w:rsidRPr="00F750BA">
        <w:rPr>
          <w:lang w:val="ru-RU"/>
        </w:rPr>
        <w:t xml:space="preserve"> года.</w:t>
      </w:r>
    </w:p>
    <w:p w:rsidR="00B55666" w:rsidRPr="00F750BA" w:rsidRDefault="00B55666" w:rsidP="00B55666">
      <w:pPr>
        <w:pStyle w:val="a8"/>
        <w:ind w:left="175"/>
        <w:rPr>
          <w:lang w:val="ru-RU"/>
        </w:rPr>
      </w:pPr>
      <w:r w:rsidRPr="00F750BA">
        <w:rPr>
          <w:lang w:val="ru-RU"/>
        </w:rPr>
        <w:t xml:space="preserve">Подача документов осуществляется до 17:30 </w:t>
      </w:r>
      <w:r>
        <w:rPr>
          <w:lang w:val="ru-RU"/>
        </w:rPr>
        <w:t>23</w:t>
      </w:r>
      <w:r w:rsidRPr="00F750BA">
        <w:rPr>
          <w:lang w:val="ru-RU"/>
        </w:rPr>
        <w:t xml:space="preserve"> </w:t>
      </w:r>
      <w:r>
        <w:rPr>
          <w:lang w:val="ru-RU"/>
        </w:rPr>
        <w:t>января</w:t>
      </w:r>
      <w:r w:rsidRPr="00F750BA">
        <w:rPr>
          <w:lang w:val="ru-RU"/>
        </w:rPr>
        <w:t xml:space="preserve"> 20</w:t>
      </w:r>
      <w:r>
        <w:rPr>
          <w:lang w:val="ru-RU"/>
        </w:rPr>
        <w:t>20</w:t>
      </w:r>
      <w:r w:rsidRPr="00F750BA">
        <w:rPr>
          <w:lang w:val="ru-RU"/>
        </w:rPr>
        <w:t xml:space="preserve"> г. по адресу:</w:t>
      </w:r>
    </w:p>
    <w:p w:rsidR="00B55666" w:rsidRPr="00F750BA" w:rsidRDefault="00B55666" w:rsidP="00B55666">
      <w:pPr>
        <w:pStyle w:val="a8"/>
        <w:ind w:left="175"/>
        <w:rPr>
          <w:lang w:val="ru-RU"/>
        </w:rPr>
      </w:pPr>
      <w:r w:rsidRPr="00F750BA">
        <w:rPr>
          <w:lang w:val="ru-RU"/>
        </w:rPr>
        <w:t>410012,</w:t>
      </w:r>
      <w:r>
        <w:rPr>
          <w:lang w:val="ru-RU"/>
        </w:rPr>
        <w:t xml:space="preserve"> </w:t>
      </w:r>
      <w:r w:rsidRPr="00F750BA">
        <w:rPr>
          <w:lang w:val="ru-RU"/>
        </w:rPr>
        <w:t>Саратовская область, г. Саратов, ул. Краевая, д.85, к.203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B55666" w:rsidRPr="00F750BA" w:rsidRDefault="00B55666" w:rsidP="00B55666">
      <w:pPr>
        <w:pStyle w:val="a8"/>
        <w:ind w:left="175"/>
        <w:rPr>
          <w:lang w:val="ru-RU"/>
        </w:rPr>
      </w:pPr>
    </w:p>
    <w:p w:rsidR="00B55666" w:rsidRPr="00F750BA" w:rsidRDefault="00B55666" w:rsidP="00B55666">
      <w:pPr>
        <w:pStyle w:val="a8"/>
        <w:ind w:left="175"/>
        <w:rPr>
          <w:lang w:val="ru-RU"/>
        </w:rPr>
      </w:pPr>
      <w:r w:rsidRPr="00F750BA">
        <w:rPr>
          <w:lang w:val="ru-RU"/>
        </w:rPr>
        <w:t>Контактные данные: 8(8452)24-54-78 (доб.150,104), e-</w:t>
      </w:r>
      <w:proofErr w:type="spellStart"/>
      <w:r w:rsidRPr="00F750BA">
        <w:rPr>
          <w:lang w:val="ru-RU"/>
        </w:rPr>
        <w:t>mail</w:t>
      </w:r>
      <w:proofErr w:type="spellEnd"/>
      <w:r w:rsidRPr="00F750BA">
        <w:rPr>
          <w:lang w:val="ru-RU"/>
        </w:rPr>
        <w:t>: cpp.saratov@mail.ru.</w:t>
      </w:r>
    </w:p>
    <w:p w:rsidR="00B55666" w:rsidRPr="00F750BA" w:rsidRDefault="00B55666" w:rsidP="00B55666">
      <w:pPr>
        <w:pStyle w:val="a8"/>
        <w:ind w:left="175"/>
        <w:rPr>
          <w:lang w:val="ru-RU"/>
        </w:rPr>
      </w:pPr>
    </w:p>
    <w:p w:rsidR="00B55666" w:rsidRPr="00477EEB" w:rsidRDefault="00B55666" w:rsidP="00B55666">
      <w:pPr>
        <w:pStyle w:val="a8"/>
        <w:ind w:left="175"/>
        <w:jc w:val="center"/>
        <w:rPr>
          <w:lang w:val="ru-RU"/>
        </w:rPr>
      </w:pPr>
    </w:p>
    <w:p w:rsidR="00B55666" w:rsidRPr="00477EEB" w:rsidRDefault="00B55666" w:rsidP="00B55666">
      <w:pPr>
        <w:pStyle w:val="a8"/>
        <w:ind w:left="175"/>
        <w:jc w:val="center"/>
        <w:rPr>
          <w:b/>
          <w:sz w:val="28"/>
          <w:szCs w:val="28"/>
          <w:lang w:val="ru-RU"/>
        </w:rPr>
      </w:pPr>
      <w:r w:rsidRPr="00477EEB">
        <w:rPr>
          <w:b/>
          <w:sz w:val="28"/>
          <w:szCs w:val="28"/>
          <w:lang w:val="ru-RU"/>
        </w:rPr>
        <w:t>Техническое задание</w:t>
      </w:r>
    </w:p>
    <w:p w:rsidR="00B55666" w:rsidRPr="00477EEB" w:rsidRDefault="00B55666" w:rsidP="00B55666">
      <w:pPr>
        <w:pStyle w:val="a8"/>
        <w:ind w:left="175"/>
        <w:jc w:val="center"/>
        <w:rPr>
          <w:b/>
          <w:lang w:val="ru-RU"/>
        </w:rPr>
      </w:pPr>
    </w:p>
    <w:p w:rsidR="00B9183B" w:rsidRPr="0020798C" w:rsidRDefault="00B9183B" w:rsidP="00011F64">
      <w:pPr>
        <w:pStyle w:val="a8"/>
        <w:rPr>
          <w:b/>
          <w:bCs/>
          <w:sz w:val="21"/>
          <w:szCs w:val="21"/>
          <w:lang w:val="ru-RU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b/>
          <w:bCs/>
        </w:rPr>
      </w:pPr>
      <w:r w:rsidRPr="00011F64">
        <w:rPr>
          <w:rFonts w:cs="Times New Roman"/>
          <w:b/>
          <w:bCs/>
        </w:rPr>
        <w:t>1. Наименование и объем услуг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b/>
          <w:bCs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</w:rPr>
        <w:t>Оказание на безвозмездной основе консультационных услуг в г. Саратове и муниципальных образованиях Саратовской области по вопросам маркетингового сопровождения деятельности и бизнес-планирования СМСП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</w:t>
      </w:r>
      <w:r w:rsidRPr="00011F64">
        <w:rPr>
          <w:rFonts w:cs="Times New Roman"/>
          <w:color w:val="00000A"/>
          <w:u w:color="00000A"/>
        </w:rPr>
        <w:t xml:space="preserve"> в общем количестве не менее 90 консультаций для не менее 30 уникальных</w:t>
      </w:r>
      <w:r w:rsidRPr="00011F64">
        <w:rPr>
          <w:rFonts w:cs="Times New Roman"/>
          <w:color w:val="00000A"/>
          <w:u w:color="00000A"/>
          <w:vertAlign w:val="superscript"/>
        </w:rPr>
        <w:footnoteReference w:id="2"/>
      </w:r>
      <w:r w:rsidRPr="00011F64">
        <w:rPr>
          <w:rFonts w:cs="Times New Roman"/>
          <w:color w:val="00000A"/>
          <w:u w:color="00000A"/>
        </w:rPr>
        <w:t xml:space="preserve"> субъектов малого и среднего предпринимательства, зарегистрированных на территории Саратовской области (далее – Заявители). Общее количество - 30 Заявителей.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011F64">
        <w:rPr>
          <w:rFonts w:cs="Times New Roman"/>
          <w:color w:val="00000A"/>
          <w:u w:color="00000A"/>
        </w:rPr>
        <w:t>https</w:t>
      </w:r>
      <w:proofErr w:type="spellEnd"/>
      <w:r w:rsidRPr="00011F64">
        <w:rPr>
          <w:rFonts w:cs="Times New Roman"/>
          <w:color w:val="00000A"/>
          <w:u w:color="00000A"/>
        </w:rPr>
        <w:t>://rmsp.nalog.ru/).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b/>
          <w:bCs/>
          <w:color w:val="00000A"/>
          <w:u w:color="00000A"/>
        </w:rPr>
      </w:pPr>
      <w:r w:rsidRPr="00011F64">
        <w:rPr>
          <w:rFonts w:cs="Times New Roman"/>
          <w:b/>
          <w:bCs/>
          <w:color w:val="00000A"/>
          <w:u w:color="00000A"/>
        </w:rPr>
        <w:t>2. Общие требования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b/>
          <w:bCs/>
          <w:color w:val="00000A"/>
          <w:u w:color="00000A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2.1 Место оказания консультационных услуг: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- по месту нахождения Заказчика (г. Саратов, ул. Краевая, 85) – 1 раз в неделю (день недели – среда).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- Саратовская область, г. Саратов - не менее 4 рабочих дней в неделю.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- в муниципальных образованиях Саратовской области - по согласованию с Заказчиком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2.2 Сроки оказания консультационных услуг: с даты заключения договора до 20.03.2020г.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lastRenderedPageBreak/>
        <w:t>2.3 Дата и время оказания услуг согласовывается с Заказчиком.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b/>
          <w:bCs/>
          <w:color w:val="00000A"/>
          <w:u w:color="00000A"/>
        </w:rPr>
      </w:pPr>
      <w:r w:rsidRPr="00011F64">
        <w:rPr>
          <w:rFonts w:cs="Times New Roman"/>
          <w:b/>
          <w:bCs/>
          <w:color w:val="00000A"/>
          <w:u w:color="00000A"/>
        </w:rPr>
        <w:t>3. Требования к организации и проведению консультационных услуг по вопросам маркетингового сопровождения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b/>
          <w:bCs/>
          <w:color w:val="00000A"/>
          <w:u w:color="00000A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 xml:space="preserve"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области. </w:t>
      </w:r>
      <w:r w:rsidRPr="00011F64">
        <w:rPr>
          <w:rFonts w:cs="Times New Roman"/>
        </w:rPr>
        <w:t>Поиск получателей Услуги Исполнитель осуществляет своими силами и средствами.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3.2 Исполнитель должен обеспечить постоянное информирование СМСП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в городе Саратове и муниципальных образованиях Саратовской области в социальных сетях: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 xml:space="preserve">Сайт: </w:t>
      </w:r>
      <w:r w:rsidRPr="00011F64">
        <w:rPr>
          <w:rFonts w:cs="Times New Roman"/>
          <w:color w:val="00000A"/>
          <w:u w:color="00000A"/>
          <w:lang w:val="en-US"/>
        </w:rPr>
        <w:t>www</w:t>
      </w:r>
      <w:r w:rsidRPr="00011F64">
        <w:rPr>
          <w:rFonts w:cs="Times New Roman"/>
          <w:color w:val="00000A"/>
          <w:u w:color="00000A"/>
        </w:rPr>
        <w:t>.</w:t>
      </w:r>
      <w:proofErr w:type="spellStart"/>
      <w:r w:rsidRPr="00011F64">
        <w:rPr>
          <w:rFonts w:cs="Times New Roman"/>
          <w:color w:val="00000A"/>
          <w:u w:color="00000A"/>
          <w:lang w:val="en-US"/>
        </w:rPr>
        <w:t>saratov</w:t>
      </w:r>
      <w:proofErr w:type="spellEnd"/>
      <w:r w:rsidRPr="00011F64">
        <w:rPr>
          <w:rFonts w:cs="Times New Roman"/>
          <w:color w:val="00000A"/>
          <w:u w:color="00000A"/>
        </w:rPr>
        <w:t>-</w:t>
      </w:r>
      <w:r w:rsidRPr="00011F64">
        <w:rPr>
          <w:rFonts w:cs="Times New Roman"/>
          <w:color w:val="00000A"/>
          <w:u w:color="00000A"/>
          <w:lang w:val="en-US"/>
        </w:rPr>
        <w:t>bis</w:t>
      </w:r>
      <w:r w:rsidRPr="00011F64">
        <w:rPr>
          <w:rFonts w:cs="Times New Roman"/>
          <w:color w:val="00000A"/>
          <w:u w:color="00000A"/>
        </w:rPr>
        <w:t>.</w:t>
      </w:r>
      <w:proofErr w:type="spellStart"/>
      <w:r w:rsidRPr="00011F64">
        <w:rPr>
          <w:rFonts w:cs="Times New Roman"/>
          <w:color w:val="00000A"/>
          <w:u w:color="00000A"/>
          <w:lang w:val="en-US"/>
        </w:rPr>
        <w:t>ru</w:t>
      </w:r>
      <w:proofErr w:type="spellEnd"/>
      <w:r w:rsidRPr="00011F64">
        <w:rPr>
          <w:rFonts w:cs="Times New Roman"/>
          <w:color w:val="00000A"/>
          <w:u w:color="00000A"/>
        </w:rPr>
        <w:t>,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proofErr w:type="spellStart"/>
      <w:r w:rsidRPr="00011F64">
        <w:rPr>
          <w:rFonts w:cs="Times New Roman"/>
          <w:color w:val="00000A"/>
          <w:u w:color="00000A"/>
        </w:rPr>
        <w:t>ВКонтакте</w:t>
      </w:r>
      <w:proofErr w:type="spellEnd"/>
      <w:r w:rsidRPr="00011F64">
        <w:rPr>
          <w:rFonts w:cs="Times New Roman"/>
          <w:color w:val="00000A"/>
          <w:u w:color="00000A"/>
        </w:rPr>
        <w:t xml:space="preserve">: </w:t>
      </w:r>
      <w:proofErr w:type="spellStart"/>
      <w:r w:rsidRPr="00011F64">
        <w:rPr>
          <w:rFonts w:cs="Times New Roman"/>
          <w:color w:val="00000A"/>
          <w:u w:color="00000A"/>
          <w:lang w:val="en-US"/>
        </w:rPr>
        <w:t>vk</w:t>
      </w:r>
      <w:proofErr w:type="spellEnd"/>
      <w:r w:rsidRPr="00011F64">
        <w:rPr>
          <w:rFonts w:cs="Times New Roman"/>
          <w:color w:val="00000A"/>
          <w:u w:color="00000A"/>
        </w:rPr>
        <w:t>.</w:t>
      </w:r>
      <w:r w:rsidRPr="00011F64">
        <w:rPr>
          <w:rFonts w:cs="Times New Roman"/>
          <w:color w:val="00000A"/>
          <w:u w:color="00000A"/>
          <w:lang w:val="en-US"/>
        </w:rPr>
        <w:t>com</w:t>
      </w:r>
      <w:r w:rsidRPr="00011F64">
        <w:rPr>
          <w:rFonts w:cs="Times New Roman"/>
          <w:color w:val="00000A"/>
          <w:u w:color="00000A"/>
        </w:rPr>
        <w:t>/</w:t>
      </w:r>
      <w:proofErr w:type="spellStart"/>
      <w:r w:rsidRPr="00011F64">
        <w:rPr>
          <w:rFonts w:cs="Times New Roman"/>
          <w:color w:val="00000A"/>
          <w:u w:color="00000A"/>
          <w:lang w:val="en-US"/>
        </w:rPr>
        <w:t>mybiz</w:t>
      </w:r>
      <w:proofErr w:type="spellEnd"/>
      <w:r w:rsidRPr="00011F64">
        <w:rPr>
          <w:rFonts w:cs="Times New Roman"/>
          <w:color w:val="00000A"/>
          <w:u w:color="00000A"/>
        </w:rPr>
        <w:t xml:space="preserve">64 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  <w:lang w:val="en-US"/>
        </w:rPr>
        <w:t>Facebook</w:t>
      </w:r>
      <w:r w:rsidRPr="00011F64">
        <w:rPr>
          <w:rFonts w:cs="Times New Roman"/>
          <w:color w:val="00000A"/>
          <w:u w:color="00000A"/>
        </w:rPr>
        <w:t xml:space="preserve">: </w:t>
      </w:r>
      <w:hyperlink r:id="rId7" w:history="1">
        <w:r w:rsidRPr="00011F64">
          <w:rPr>
            <w:rStyle w:val="Hyperlink0"/>
            <w:rFonts w:cs="Times New Roman"/>
          </w:rPr>
          <w:t>fb</w:t>
        </w:r>
        <w:r w:rsidRPr="00011F64">
          <w:rPr>
            <w:rStyle w:val="ab"/>
            <w:rFonts w:cs="Times New Roman"/>
          </w:rPr>
          <w:t>.</w:t>
        </w:r>
        <w:r w:rsidRPr="00011F64">
          <w:rPr>
            <w:rStyle w:val="Hyperlink0"/>
            <w:rFonts w:cs="Times New Roman"/>
          </w:rPr>
          <w:t>com</w:t>
        </w:r>
        <w:r w:rsidRPr="00011F64">
          <w:rPr>
            <w:rStyle w:val="ab"/>
            <w:rFonts w:cs="Times New Roman"/>
          </w:rPr>
          <w:t>/</w:t>
        </w:r>
        <w:proofErr w:type="spellStart"/>
        <w:r w:rsidRPr="00011F64">
          <w:rPr>
            <w:rStyle w:val="Hyperlink0"/>
            <w:rFonts w:cs="Times New Roman"/>
          </w:rPr>
          <w:t>mybiz</w:t>
        </w:r>
        <w:proofErr w:type="spellEnd"/>
        <w:r w:rsidRPr="00011F64">
          <w:rPr>
            <w:rStyle w:val="ab"/>
            <w:rFonts w:cs="Times New Roman"/>
          </w:rPr>
          <w:t>64</w:t>
        </w:r>
      </w:hyperlink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  <w:lang w:val="en-US"/>
        </w:rPr>
        <w:t>Instagram</w:t>
      </w:r>
      <w:r w:rsidRPr="00011F64">
        <w:rPr>
          <w:rFonts w:cs="Times New Roman"/>
          <w:color w:val="00000A"/>
          <w:u w:color="00000A"/>
        </w:rPr>
        <w:t xml:space="preserve">: </w:t>
      </w:r>
      <w:r w:rsidRPr="00011F64">
        <w:rPr>
          <w:rFonts w:cs="Times New Roman"/>
          <w:color w:val="00000A"/>
          <w:u w:color="00000A"/>
          <w:lang w:val="en-US"/>
        </w:rPr>
        <w:t>Instagram</w:t>
      </w:r>
      <w:r w:rsidRPr="00011F64">
        <w:rPr>
          <w:rFonts w:cs="Times New Roman"/>
          <w:color w:val="00000A"/>
          <w:u w:color="00000A"/>
        </w:rPr>
        <w:t>/</w:t>
      </w:r>
      <w:r w:rsidRPr="00011F64">
        <w:rPr>
          <w:rFonts w:cs="Times New Roman"/>
          <w:color w:val="00000A"/>
          <w:u w:color="00000A"/>
          <w:lang w:val="en-US"/>
        </w:rPr>
        <w:t>com</w:t>
      </w:r>
      <w:r w:rsidRPr="00011F64">
        <w:rPr>
          <w:rFonts w:cs="Times New Roman"/>
          <w:color w:val="00000A"/>
          <w:u w:color="00000A"/>
        </w:rPr>
        <w:t>/</w:t>
      </w:r>
      <w:proofErr w:type="spellStart"/>
      <w:r w:rsidRPr="00011F64">
        <w:rPr>
          <w:rFonts w:cs="Times New Roman"/>
          <w:color w:val="00000A"/>
          <w:u w:color="00000A"/>
          <w:lang w:val="en-US"/>
        </w:rPr>
        <w:t>mybiz</w:t>
      </w:r>
      <w:proofErr w:type="spellEnd"/>
      <w:r w:rsidRPr="00011F64">
        <w:rPr>
          <w:rFonts w:cs="Times New Roman"/>
          <w:color w:val="00000A"/>
          <w:u w:color="00000A"/>
        </w:rPr>
        <w:t>64</w:t>
      </w:r>
    </w:p>
    <w:p w:rsidR="00B9183B" w:rsidRPr="00011F64" w:rsidRDefault="002A70D0">
      <w:pPr>
        <w:ind w:firstLine="709"/>
        <w:rPr>
          <w:rFonts w:cs="Times New Roman"/>
        </w:rPr>
      </w:pPr>
      <w:r w:rsidRPr="00011F64">
        <w:rPr>
          <w:rFonts w:cs="Times New Roman"/>
          <w:shd w:val="clear" w:color="auto" w:fill="FFFFFF"/>
        </w:rPr>
        <w:t>Исполнитель</w:t>
      </w:r>
      <w:r w:rsidRPr="00011F64">
        <w:rPr>
          <w:rFonts w:cs="Times New Roman"/>
          <w:color w:val="00000A"/>
          <w:u w:color="00000A"/>
        </w:rPr>
        <w:t xml:space="preserve"> должен</w:t>
      </w:r>
      <w:r w:rsidRPr="00011F64">
        <w:rPr>
          <w:rFonts w:cs="Times New Roman"/>
          <w:shd w:val="clear" w:color="auto" w:fill="FFFFFF"/>
        </w:rPr>
        <w:t xml:space="preserve"> оказывать консультации </w:t>
      </w:r>
      <w:r w:rsidRPr="00011F64">
        <w:rPr>
          <w:rFonts w:cs="Times New Roman"/>
        </w:rPr>
        <w:t xml:space="preserve">по вопросам маркетингового сопровождения деятельности и бизнес-планирования СМСП </w:t>
      </w:r>
      <w:r w:rsidRPr="00011F64">
        <w:rPr>
          <w:rFonts w:cs="Times New Roman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011F64">
        <w:rPr>
          <w:rFonts w:cs="Times New Roman"/>
        </w:rPr>
        <w:t xml:space="preserve"> Центра поддержки предпринимательства Саратовской области </w:t>
      </w:r>
      <w:r w:rsidRPr="00011F64">
        <w:rPr>
          <w:rFonts w:cs="Times New Roman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011F64">
        <w:rPr>
          <w:rFonts w:cs="Times New Roman"/>
        </w:rPr>
        <w:t>.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3.3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  <w:r w:rsidRPr="00011F64">
        <w:rPr>
          <w:rFonts w:cs="Times New Roman"/>
          <w:color w:val="00000A"/>
          <w:u w:color="00000A"/>
        </w:rPr>
        <w:t>3.4 Исполнитель должен вести реестр учета оказанных консультаций, на основании анкеты консультации</w:t>
      </w:r>
      <w:r w:rsidRPr="00011F64">
        <w:rPr>
          <w:rFonts w:cs="Times New Roman"/>
          <w:color w:val="00000A"/>
          <w:u w:color="00000A"/>
          <w:vertAlign w:val="superscript"/>
        </w:rPr>
        <w:footnoteReference w:id="3"/>
      </w:r>
      <w:r w:rsidRPr="00011F64">
        <w:rPr>
          <w:rFonts w:cs="Times New Roman"/>
          <w:color w:val="00000A"/>
          <w:u w:color="00000A"/>
        </w:rPr>
        <w:t xml:space="preserve"> от СМСП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011F64">
        <w:rPr>
          <w:rFonts w:cs="Times New Roman"/>
          <w:color w:val="00000A"/>
          <w:u w:color="00000A"/>
          <w:lang w:val="en-US"/>
        </w:rPr>
        <w:t>Microsoft</w:t>
      </w:r>
      <w:r w:rsidRPr="00011F64">
        <w:rPr>
          <w:rFonts w:cs="Times New Roman"/>
          <w:color w:val="00000A"/>
          <w:u w:color="00000A"/>
        </w:rPr>
        <w:t xml:space="preserve"> </w:t>
      </w:r>
      <w:r w:rsidRPr="00011F64">
        <w:rPr>
          <w:rFonts w:cs="Times New Roman"/>
          <w:color w:val="00000A"/>
          <w:u w:color="00000A"/>
          <w:lang w:val="en-US"/>
        </w:rPr>
        <w:t>Excel</w:t>
      </w:r>
      <w:r w:rsidRPr="00011F64">
        <w:rPr>
          <w:rFonts w:cs="Times New Roman"/>
          <w:color w:val="00000A"/>
          <w:u w:color="00000A"/>
        </w:rPr>
        <w:t xml:space="preserve">) </w:t>
      </w:r>
      <w:proofErr w:type="gramStart"/>
      <w:r w:rsidRPr="00011F64">
        <w:rPr>
          <w:rFonts w:cs="Times New Roman"/>
          <w:color w:val="00000A"/>
          <w:u w:color="00000A"/>
        </w:rPr>
        <w:t>и  на</w:t>
      </w:r>
      <w:proofErr w:type="gramEnd"/>
      <w:r w:rsidRPr="00011F64">
        <w:rPr>
          <w:rFonts w:cs="Times New Roman"/>
          <w:color w:val="00000A"/>
          <w:u w:color="00000A"/>
        </w:rPr>
        <w:t xml:space="preserve"> бумажном носителе, по форме согласно Приложению № 2, приложению № 3  к техническому заданию.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color w:val="00000A"/>
          <w:u w:color="00000A"/>
        </w:rPr>
      </w:pPr>
    </w:p>
    <w:p w:rsidR="00B9183B" w:rsidRPr="00011F64" w:rsidRDefault="002A70D0">
      <w:pPr>
        <w:ind w:firstLine="708"/>
        <w:rPr>
          <w:rFonts w:cs="Times New Roman"/>
        </w:rPr>
      </w:pPr>
      <w:r w:rsidRPr="00011F64">
        <w:rPr>
          <w:rFonts w:cs="Times New Roman"/>
          <w:color w:val="00000A"/>
          <w:u w:color="00000A"/>
        </w:rPr>
        <w:t xml:space="preserve">3.5 </w:t>
      </w:r>
      <w:r w:rsidRPr="00011F64">
        <w:rPr>
          <w:rFonts w:cs="Times New Roman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011F64">
        <w:rPr>
          <w:rFonts w:cs="Times New Roman"/>
        </w:rPr>
        <w:t>18  часов</w:t>
      </w:r>
      <w:proofErr w:type="gramEnd"/>
      <w:r w:rsidRPr="00011F64">
        <w:rPr>
          <w:rFonts w:cs="Times New Roman"/>
        </w:rPr>
        <w:t xml:space="preserve">. Количество часов работы в течение недели не должно быть </w:t>
      </w:r>
      <w:proofErr w:type="gramStart"/>
      <w:r w:rsidRPr="00011F64">
        <w:rPr>
          <w:rFonts w:cs="Times New Roman"/>
        </w:rPr>
        <w:t>менее  40</w:t>
      </w:r>
      <w:proofErr w:type="gramEnd"/>
      <w:r w:rsidRPr="00011F64">
        <w:rPr>
          <w:rFonts w:cs="Times New Roman"/>
        </w:rPr>
        <w:t>. Каждый 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B9183B" w:rsidRPr="00011F64" w:rsidRDefault="00B9183B">
      <w:pPr>
        <w:ind w:firstLine="708"/>
        <w:rPr>
          <w:rFonts w:cs="Times New Roman"/>
        </w:rPr>
      </w:pPr>
    </w:p>
    <w:p w:rsidR="00B9183B" w:rsidRPr="00011F64" w:rsidRDefault="002A70D0">
      <w:pPr>
        <w:pStyle w:val="1"/>
        <w:shd w:val="clear" w:color="auto" w:fill="auto"/>
        <w:ind w:right="49" w:firstLine="708"/>
        <w:jc w:val="both"/>
        <w:rPr>
          <w:rFonts w:cs="Times New Roman"/>
          <w:sz w:val="24"/>
          <w:szCs w:val="24"/>
          <w:shd w:val="clear" w:color="auto" w:fill="FFFFFF"/>
        </w:rPr>
      </w:pPr>
      <w:proofErr w:type="gramStart"/>
      <w:r w:rsidRPr="00011F64">
        <w:rPr>
          <w:rFonts w:cs="Times New Roman"/>
          <w:sz w:val="24"/>
          <w:szCs w:val="24"/>
        </w:rPr>
        <w:t>3.6  Представители</w:t>
      </w:r>
      <w:proofErr w:type="gramEnd"/>
      <w:r w:rsidRPr="00011F64">
        <w:rPr>
          <w:rFonts w:cs="Times New Roman"/>
          <w:sz w:val="24"/>
          <w:szCs w:val="24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 по итогам каждого месяца до момента полного выполнения обязательств по Договору:</w:t>
      </w:r>
      <w:r w:rsidRPr="00011F64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B9183B" w:rsidRPr="00011F64" w:rsidRDefault="002A70D0">
      <w:pPr>
        <w:pStyle w:val="1"/>
        <w:shd w:val="clear" w:color="auto" w:fill="auto"/>
        <w:ind w:right="49"/>
        <w:jc w:val="both"/>
        <w:rPr>
          <w:rFonts w:cs="Times New Roman"/>
          <w:sz w:val="24"/>
          <w:szCs w:val="24"/>
          <w:shd w:val="clear" w:color="auto" w:fill="FFFFFF"/>
        </w:rPr>
      </w:pPr>
      <w:r w:rsidRPr="00011F64">
        <w:rPr>
          <w:rFonts w:cs="Times New Roman"/>
          <w:sz w:val="24"/>
          <w:szCs w:val="24"/>
          <w:shd w:val="clear" w:color="auto" w:fill="FFFFFF"/>
        </w:rPr>
        <w:t xml:space="preserve">1 этап – с 01.02.2020 г. по 29.02.2020 г. - оказание не менее 60 консультации для не менее 20 </w:t>
      </w:r>
      <w:r w:rsidRPr="00011F64">
        <w:rPr>
          <w:rFonts w:cs="Times New Roman"/>
          <w:sz w:val="24"/>
          <w:szCs w:val="24"/>
          <w:shd w:val="clear" w:color="auto" w:fill="FFFFFF"/>
        </w:rPr>
        <w:lastRenderedPageBreak/>
        <w:t>СМСП</w:t>
      </w:r>
    </w:p>
    <w:p w:rsidR="00B9183B" w:rsidRPr="00011F64" w:rsidRDefault="002A70D0">
      <w:pPr>
        <w:widowControl/>
        <w:spacing w:line="240" w:lineRule="auto"/>
        <w:rPr>
          <w:rFonts w:cs="Times New Roman"/>
          <w:shd w:val="clear" w:color="auto" w:fill="FFFFFF"/>
        </w:rPr>
      </w:pPr>
      <w:r w:rsidRPr="00011F64">
        <w:rPr>
          <w:rFonts w:cs="Times New Roman"/>
          <w:shd w:val="clear" w:color="auto" w:fill="FFFFFF"/>
        </w:rPr>
        <w:t>2 этап – с 01.03.2020 г. по 20.03.2020 г. - оказание не менее 30 консультации для не менее 10 СМСП</w:t>
      </w:r>
    </w:p>
    <w:p w:rsidR="00B9183B" w:rsidRPr="00011F64" w:rsidRDefault="002A70D0">
      <w:pPr>
        <w:widowControl/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 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 xml:space="preserve">Исполнитель обязан предоставить по запросу Заказчика на следующий рабочий день в электронном виде </w:t>
      </w:r>
      <w:r w:rsidRPr="00011F64">
        <w:rPr>
          <w:rFonts w:cs="Times New Roman"/>
          <w:color w:val="00000A"/>
          <w:u w:color="00000A"/>
        </w:rPr>
        <w:t xml:space="preserve">(формат </w:t>
      </w:r>
      <w:r w:rsidRPr="00011F64">
        <w:rPr>
          <w:rFonts w:cs="Times New Roman"/>
          <w:color w:val="00000A"/>
          <w:u w:color="00000A"/>
          <w:lang w:val="en-US"/>
        </w:rPr>
        <w:t>Microsoft</w:t>
      </w:r>
      <w:r w:rsidRPr="00011F64">
        <w:rPr>
          <w:rFonts w:cs="Times New Roman"/>
          <w:color w:val="00000A"/>
          <w:u w:color="00000A"/>
        </w:rPr>
        <w:t xml:space="preserve"> </w:t>
      </w:r>
      <w:proofErr w:type="gramStart"/>
      <w:r w:rsidRPr="00011F64">
        <w:rPr>
          <w:rFonts w:cs="Times New Roman"/>
          <w:color w:val="00000A"/>
          <w:u w:color="00000A"/>
          <w:lang w:val="en-US"/>
        </w:rPr>
        <w:t>Excel</w:t>
      </w:r>
      <w:r w:rsidRPr="00011F64">
        <w:rPr>
          <w:rFonts w:cs="Times New Roman"/>
          <w:color w:val="00000A"/>
          <w:u w:color="00000A"/>
        </w:rPr>
        <w:t xml:space="preserve">) </w:t>
      </w:r>
      <w:r w:rsidRPr="00011F64">
        <w:rPr>
          <w:rFonts w:cs="Times New Roman"/>
        </w:rPr>
        <w:t xml:space="preserve"> и</w:t>
      </w:r>
      <w:proofErr w:type="gramEnd"/>
      <w:r w:rsidRPr="00011F64">
        <w:rPr>
          <w:rFonts w:cs="Times New Roman"/>
        </w:rPr>
        <w:t>/или на бумажном носителе: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>- Реестр учета обращений СМСП (по форме согласно Приложению № 2)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>- Текущее количество анкет консультации СМСП (по форме согласно Приложению № 3)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b/>
          <w:bCs/>
        </w:rPr>
      </w:pPr>
      <w:r w:rsidRPr="00011F64">
        <w:rPr>
          <w:rFonts w:cs="Times New Roman"/>
          <w:b/>
          <w:bCs/>
        </w:rPr>
        <w:t xml:space="preserve">4. Отчетность Исполнителя 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b/>
          <w:bCs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>По окончанию исполнения обязательств по оказанию консультационных услуг Исполнитель обязан предоставить в течение 5 рабочих дней</w:t>
      </w:r>
      <w:r w:rsidRPr="00011F64">
        <w:rPr>
          <w:rFonts w:cs="Times New Roman"/>
          <w:color w:val="00000A"/>
          <w:u w:color="00000A"/>
        </w:rPr>
        <w:t xml:space="preserve"> в электронном виде (формат </w:t>
      </w:r>
      <w:r w:rsidRPr="00011F64">
        <w:rPr>
          <w:rFonts w:cs="Times New Roman"/>
          <w:color w:val="00000A"/>
          <w:u w:color="00000A"/>
          <w:lang w:val="en-US"/>
        </w:rPr>
        <w:t>Microsoft</w:t>
      </w:r>
      <w:r w:rsidRPr="00011F64">
        <w:rPr>
          <w:rFonts w:cs="Times New Roman"/>
          <w:color w:val="00000A"/>
          <w:u w:color="00000A"/>
        </w:rPr>
        <w:t xml:space="preserve"> </w:t>
      </w:r>
      <w:proofErr w:type="gramStart"/>
      <w:r w:rsidRPr="00011F64">
        <w:rPr>
          <w:rFonts w:cs="Times New Roman"/>
          <w:color w:val="00000A"/>
          <w:u w:color="00000A"/>
          <w:lang w:val="en-US"/>
        </w:rPr>
        <w:t>Excel</w:t>
      </w:r>
      <w:r w:rsidRPr="00011F64">
        <w:rPr>
          <w:rFonts w:cs="Times New Roman"/>
          <w:color w:val="00000A"/>
          <w:u w:color="00000A"/>
        </w:rPr>
        <w:t>)  и</w:t>
      </w:r>
      <w:proofErr w:type="gramEnd"/>
      <w:r w:rsidRPr="00011F64">
        <w:rPr>
          <w:rFonts w:cs="Times New Roman"/>
          <w:color w:val="00000A"/>
          <w:u w:color="00000A"/>
        </w:rPr>
        <w:t xml:space="preserve">  на бумажном носителе</w:t>
      </w:r>
      <w:r w:rsidRPr="00011F64">
        <w:rPr>
          <w:rFonts w:cs="Times New Roman"/>
        </w:rPr>
        <w:t>: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 xml:space="preserve">- Реестр учета уникальных СМСП, получившие консультационные услуги с указанием не менее 30 </w:t>
      </w:r>
      <w:proofErr w:type="gramStart"/>
      <w:r w:rsidRPr="00011F64">
        <w:rPr>
          <w:rFonts w:cs="Times New Roman"/>
        </w:rPr>
        <w:t>СМСП,  (</w:t>
      </w:r>
      <w:proofErr w:type="gramEnd"/>
      <w:r w:rsidRPr="00011F64">
        <w:rPr>
          <w:rFonts w:cs="Times New Roman"/>
        </w:rPr>
        <w:t>по форме согласно Приложению № 1);</w:t>
      </w:r>
    </w:p>
    <w:p w:rsidR="00B9183B" w:rsidRPr="00011F64" w:rsidRDefault="002A70D0">
      <w:pPr>
        <w:widowControl/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         - Реестр учета обращений СМСП (по форме согласно Приложению № 2) с отметками СМСП о получении консультационных услуг, с указанием общего количества не менее 90 консультаций;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>- Не менее 90 анкет консультации СМСП (по форме согласно Приложению № 3);</w:t>
      </w: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 xml:space="preserve">- Фотоотчет: не менее 5 фотографий, сделанных во время оказания консультационных услуг. Фотографии должны </w:t>
      </w:r>
      <w:proofErr w:type="gramStart"/>
      <w:r w:rsidRPr="00011F64">
        <w:rPr>
          <w:rFonts w:cs="Times New Roman"/>
        </w:rPr>
        <w:t>быть  четкими</w:t>
      </w:r>
      <w:proofErr w:type="gramEnd"/>
      <w:r w:rsidRPr="00011F64">
        <w:rPr>
          <w:rFonts w:cs="Times New Roman"/>
        </w:rPr>
        <w:t>.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  <w:b/>
          <w:bCs/>
        </w:rPr>
      </w:pPr>
      <w:r w:rsidRPr="00011F64">
        <w:rPr>
          <w:rFonts w:cs="Times New Roman"/>
          <w:b/>
          <w:bCs/>
        </w:rPr>
        <w:t>5. Виды и количество оказываемых услуг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b/>
          <w:bCs/>
        </w:rPr>
      </w:pPr>
    </w:p>
    <w:p w:rsidR="00B9183B" w:rsidRPr="00011F64" w:rsidRDefault="002A70D0">
      <w:pPr>
        <w:widowControl/>
        <w:spacing w:line="240" w:lineRule="auto"/>
        <w:ind w:firstLine="567"/>
        <w:rPr>
          <w:rFonts w:cs="Times New Roman"/>
        </w:rPr>
      </w:pPr>
      <w:r w:rsidRPr="00011F64">
        <w:rPr>
          <w:rFonts w:cs="Times New Roman"/>
        </w:rPr>
        <w:t xml:space="preserve">Виды консультационных услуг по вопросам </w:t>
      </w:r>
      <w:r w:rsidR="004420D8" w:rsidRPr="00011F64">
        <w:rPr>
          <w:rFonts w:cs="Times New Roman"/>
        </w:rPr>
        <w:t xml:space="preserve">маркетингового сопровождения деятельности и бизнес-планирования СМСП </w:t>
      </w:r>
      <w:r w:rsidRPr="00011F64">
        <w:rPr>
          <w:rFonts w:cs="Times New Roman"/>
        </w:rPr>
        <w:t xml:space="preserve">(разработка </w:t>
      </w:r>
      <w:r w:rsidRPr="00011F64">
        <w:rPr>
          <w:rFonts w:cs="Times New Roman"/>
          <w:lang w:val="en-US"/>
        </w:rPr>
        <w:t>SMM</w:t>
      </w:r>
      <w:r w:rsidRPr="00011F64">
        <w:rPr>
          <w:rFonts w:cs="Times New Roman"/>
        </w:rPr>
        <w:t xml:space="preserve">-стратегии, инструменты продвижения бизнеса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 xml:space="preserve">, настройка </w:t>
      </w:r>
      <w:proofErr w:type="spellStart"/>
      <w:r w:rsidRPr="00011F64">
        <w:rPr>
          <w:rFonts w:cs="Times New Roman"/>
        </w:rPr>
        <w:t>таргетированной</w:t>
      </w:r>
      <w:proofErr w:type="spellEnd"/>
      <w:r w:rsidRPr="00011F64">
        <w:rPr>
          <w:rFonts w:cs="Times New Roman"/>
        </w:rPr>
        <w:t xml:space="preserve"> рекламы, дизайн бренда, разработка и аудит сайта и др.):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</w:rPr>
      </w:pPr>
    </w:p>
    <w:p w:rsidR="00B9183B" w:rsidRPr="00011F64" w:rsidRDefault="002A70D0">
      <w:pPr>
        <w:widowControl/>
        <w:numPr>
          <w:ilvl w:val="0"/>
          <w:numId w:val="2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Консультации по разработке </w:t>
      </w:r>
      <w:r w:rsidRPr="00011F64">
        <w:rPr>
          <w:rFonts w:cs="Times New Roman"/>
          <w:lang w:val="en-US"/>
        </w:rPr>
        <w:t>SMM</w:t>
      </w:r>
      <w:r w:rsidRPr="00011F64">
        <w:rPr>
          <w:rFonts w:cs="Times New Roman"/>
        </w:rPr>
        <w:t>-стратегии бизнеса;</w:t>
      </w:r>
    </w:p>
    <w:p w:rsidR="00B9183B" w:rsidRPr="00011F64" w:rsidRDefault="002A70D0">
      <w:pPr>
        <w:widowControl/>
        <w:numPr>
          <w:ilvl w:val="0"/>
          <w:numId w:val="2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Консультации по ведению и продвижению социальных сетей бренда;</w:t>
      </w:r>
    </w:p>
    <w:p w:rsidR="00B9183B" w:rsidRPr="00011F64" w:rsidRDefault="002A70D0">
      <w:pPr>
        <w:widowControl/>
        <w:numPr>
          <w:ilvl w:val="0"/>
          <w:numId w:val="2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Консультации по разработке дизайна бренда.</w:t>
      </w:r>
    </w:p>
    <w:p w:rsidR="00B9183B" w:rsidRPr="00011F64" w:rsidRDefault="002A70D0">
      <w:pPr>
        <w:widowControl/>
        <w:numPr>
          <w:ilvl w:val="0"/>
          <w:numId w:val="2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Консультации по созданию и аудиту сайта для СМСП.</w:t>
      </w:r>
    </w:p>
    <w:p w:rsidR="00B9183B" w:rsidRPr="00011F64" w:rsidRDefault="002A70D0">
      <w:pPr>
        <w:widowControl/>
        <w:numPr>
          <w:ilvl w:val="0"/>
          <w:numId w:val="2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Консультации по созданию и настройке </w:t>
      </w:r>
      <w:proofErr w:type="spellStart"/>
      <w:r w:rsidRPr="00011F64">
        <w:rPr>
          <w:rFonts w:cs="Times New Roman"/>
        </w:rPr>
        <w:t>таргетированной</w:t>
      </w:r>
      <w:proofErr w:type="spellEnd"/>
      <w:r w:rsidRPr="00011F64">
        <w:rPr>
          <w:rFonts w:cs="Times New Roman"/>
        </w:rPr>
        <w:t xml:space="preserve"> рекламы в </w:t>
      </w:r>
      <w:r w:rsidRPr="00011F64">
        <w:rPr>
          <w:rFonts w:cs="Times New Roman"/>
          <w:lang w:val="en-US"/>
        </w:rPr>
        <w:t>Instagram</w:t>
      </w:r>
      <w:r w:rsidRPr="00011F64">
        <w:rPr>
          <w:rFonts w:cs="Times New Roman"/>
        </w:rPr>
        <w:t>;</w:t>
      </w:r>
    </w:p>
    <w:p w:rsidR="00B9183B" w:rsidRPr="00011F64" w:rsidRDefault="00B9183B">
      <w:pPr>
        <w:widowControl/>
        <w:spacing w:line="240" w:lineRule="auto"/>
        <w:ind w:left="1134"/>
        <w:rPr>
          <w:rFonts w:cs="Times New Roman"/>
          <w:shd w:val="clear" w:color="auto" w:fill="FFFF00"/>
        </w:rPr>
      </w:pPr>
    </w:p>
    <w:p w:rsidR="00B9183B" w:rsidRPr="00011F64" w:rsidRDefault="002A70D0">
      <w:pPr>
        <w:widowControl/>
        <w:spacing w:line="240" w:lineRule="auto"/>
        <w:rPr>
          <w:rFonts w:cs="Times New Roman"/>
        </w:rPr>
      </w:pPr>
      <w:r w:rsidRPr="00011F64">
        <w:rPr>
          <w:rFonts w:cs="Times New Roman"/>
        </w:rPr>
        <w:t>5.1 Перечень устных консультационных услуг, продолжительностью не более 2-х часов, по вопросам:</w:t>
      </w:r>
    </w:p>
    <w:p w:rsidR="00B9183B" w:rsidRPr="00011F64" w:rsidRDefault="00B9183B">
      <w:pPr>
        <w:widowControl/>
        <w:spacing w:line="240" w:lineRule="auto"/>
        <w:rPr>
          <w:rFonts w:cs="Times New Roman"/>
        </w:rPr>
      </w:pP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разработки </w:t>
      </w:r>
      <w:r w:rsidRPr="00011F64">
        <w:rPr>
          <w:rFonts w:cs="Times New Roman"/>
          <w:lang w:val="en-US"/>
        </w:rPr>
        <w:t>SMM-</w:t>
      </w:r>
      <w:r w:rsidRPr="00011F64">
        <w:rPr>
          <w:rFonts w:cs="Times New Roman"/>
        </w:rPr>
        <w:t>стратегии;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создания и настройки </w:t>
      </w:r>
      <w:proofErr w:type="spellStart"/>
      <w:r w:rsidRPr="00011F64">
        <w:rPr>
          <w:rFonts w:cs="Times New Roman"/>
        </w:rPr>
        <w:t>таргетированной</w:t>
      </w:r>
      <w:proofErr w:type="spellEnd"/>
      <w:r w:rsidRPr="00011F64">
        <w:rPr>
          <w:rFonts w:cs="Times New Roman"/>
        </w:rPr>
        <w:t xml:space="preserve"> рекламы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блокировки рекламного кабинета </w:t>
      </w:r>
      <w:r w:rsidRPr="00011F64">
        <w:rPr>
          <w:rFonts w:cs="Times New Roman"/>
          <w:lang w:val="en-US"/>
        </w:rPr>
        <w:t>Facebook</w:t>
      </w:r>
      <w:r w:rsidRPr="00011F64">
        <w:rPr>
          <w:rFonts w:cs="Times New Roman"/>
        </w:rPr>
        <w:t>/</w:t>
      </w:r>
      <w:r w:rsidRPr="00011F64">
        <w:rPr>
          <w:rFonts w:cs="Times New Roman"/>
          <w:lang w:val="en-US"/>
        </w:rPr>
        <w:t>Instagram</w:t>
      </w:r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аудита бизнес-аккаунта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 xml:space="preserve"> СМСП;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анализа целевой аудитории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анализа конкурентов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создания и развития личного бренда предпринимателя;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создания имиджа бренда;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интернет-маркетинга, инструментов продвижения бизнеса в социальных сетях;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дизайна, создания и анализа рекламных носителей бренда (</w:t>
      </w:r>
      <w:proofErr w:type="spellStart"/>
      <w:r w:rsidRPr="00011F64">
        <w:rPr>
          <w:rFonts w:cs="Times New Roman"/>
        </w:rPr>
        <w:t>билборды</w:t>
      </w:r>
      <w:proofErr w:type="spellEnd"/>
      <w:r w:rsidRPr="00011F64">
        <w:rPr>
          <w:rFonts w:cs="Times New Roman"/>
        </w:rPr>
        <w:t xml:space="preserve">, </w:t>
      </w:r>
      <w:proofErr w:type="spellStart"/>
      <w:r w:rsidRPr="00011F64">
        <w:rPr>
          <w:rFonts w:cs="Times New Roman"/>
        </w:rPr>
        <w:t>брендбуки</w:t>
      </w:r>
      <w:proofErr w:type="spellEnd"/>
      <w:r w:rsidRPr="00011F64">
        <w:rPr>
          <w:rFonts w:cs="Times New Roman"/>
        </w:rPr>
        <w:t xml:space="preserve"> и т.п.)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lastRenderedPageBreak/>
        <w:t>создания и аудита сайта СМСП;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визуального оформления бизнеса-аккаунта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составления контент-плана для </w:t>
      </w:r>
      <w:proofErr w:type="spellStart"/>
      <w:r w:rsidRPr="00011F64">
        <w:rPr>
          <w:rFonts w:cs="Times New Roman"/>
        </w:rPr>
        <w:t>соцсетей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создания и анализа фото и видео контента;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копирайтинга для СМСП и личного бренда предпринимателя;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подбора </w:t>
      </w:r>
      <w:proofErr w:type="spellStart"/>
      <w:r w:rsidRPr="00011F64">
        <w:rPr>
          <w:rFonts w:cs="Times New Roman"/>
        </w:rPr>
        <w:t>соцсетей</w:t>
      </w:r>
      <w:proofErr w:type="spellEnd"/>
      <w:r w:rsidRPr="00011F64">
        <w:rPr>
          <w:rFonts w:cs="Times New Roman"/>
        </w:rPr>
        <w:t xml:space="preserve"> в целях продвижения и повышения узнаваемости СМСП;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работы с </w:t>
      </w:r>
      <w:proofErr w:type="spellStart"/>
      <w:r w:rsidRPr="00011F64">
        <w:rPr>
          <w:rFonts w:cs="Times New Roman"/>
        </w:rPr>
        <w:t>блогерами</w:t>
      </w:r>
      <w:proofErr w:type="spellEnd"/>
      <w:r w:rsidRPr="00011F64">
        <w:rPr>
          <w:rFonts w:cs="Times New Roman"/>
        </w:rPr>
        <w:t xml:space="preserve">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pStyle w:val="ac"/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иных видов консультационных услуг по вопросам ведения и продвижения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.</w:t>
      </w:r>
    </w:p>
    <w:p w:rsidR="00B9183B" w:rsidRPr="00011F64" w:rsidRDefault="00B9183B">
      <w:pPr>
        <w:widowControl/>
        <w:suppressAutoHyphens w:val="0"/>
        <w:spacing w:line="240" w:lineRule="auto"/>
        <w:rPr>
          <w:rFonts w:cs="Times New Roman"/>
        </w:rPr>
      </w:pPr>
    </w:p>
    <w:p w:rsidR="00B9183B" w:rsidRPr="00011F64" w:rsidRDefault="002A70D0">
      <w:pPr>
        <w:widowControl/>
        <w:suppressAutoHyphens w:val="0"/>
        <w:spacing w:line="240" w:lineRule="auto"/>
        <w:rPr>
          <w:rFonts w:cs="Times New Roman"/>
        </w:rPr>
      </w:pPr>
      <w:r w:rsidRPr="00011F64">
        <w:rPr>
          <w:rFonts w:cs="Times New Roman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B9183B" w:rsidRPr="00011F64" w:rsidRDefault="002A70D0">
      <w:pPr>
        <w:widowControl/>
        <w:numPr>
          <w:ilvl w:val="0"/>
          <w:numId w:val="5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разработки </w:t>
      </w:r>
      <w:r w:rsidRPr="00011F64">
        <w:rPr>
          <w:rFonts w:cs="Times New Roman"/>
          <w:lang w:val="en-US"/>
        </w:rPr>
        <w:t>SMM-</w:t>
      </w:r>
      <w:r w:rsidRPr="00011F64">
        <w:rPr>
          <w:rFonts w:cs="Times New Roman"/>
        </w:rPr>
        <w:t>стратегии;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аудита бизнес-аккаунта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 xml:space="preserve"> СМСП;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анализа целевой аудитории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анализа конкурентов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создания и развития личного бренда предпринимателя;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создания имиджа бренда;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интернет-маркетинга, инструментов продвижения бизнеса в социальных сетях;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дизайна, создания и анализа рекламных носителей бренда (</w:t>
      </w:r>
      <w:proofErr w:type="spellStart"/>
      <w:r w:rsidRPr="00011F64">
        <w:rPr>
          <w:rFonts w:cs="Times New Roman"/>
        </w:rPr>
        <w:t>билборды</w:t>
      </w:r>
      <w:proofErr w:type="spellEnd"/>
      <w:r w:rsidRPr="00011F64">
        <w:rPr>
          <w:rFonts w:cs="Times New Roman"/>
        </w:rPr>
        <w:t xml:space="preserve">, </w:t>
      </w:r>
      <w:proofErr w:type="spellStart"/>
      <w:r w:rsidRPr="00011F64">
        <w:rPr>
          <w:rFonts w:cs="Times New Roman"/>
        </w:rPr>
        <w:t>брендбуки</w:t>
      </w:r>
      <w:proofErr w:type="spellEnd"/>
      <w:r w:rsidRPr="00011F64">
        <w:rPr>
          <w:rFonts w:cs="Times New Roman"/>
        </w:rPr>
        <w:t xml:space="preserve"> и т.п.)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создания и аудита сайта СМСП;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визуального оформления бизнеса-аккаунта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составления контент-плана для </w:t>
      </w:r>
      <w:proofErr w:type="spellStart"/>
      <w:r w:rsidRPr="00011F64">
        <w:rPr>
          <w:rFonts w:cs="Times New Roman"/>
        </w:rPr>
        <w:t>соцсетей</w:t>
      </w:r>
      <w:proofErr w:type="spellEnd"/>
      <w:r w:rsidRPr="00011F64">
        <w:rPr>
          <w:rFonts w:cs="Times New Roman"/>
        </w:rPr>
        <w:t>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создания и анализа фото и видео контента;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>копирайтинга для СМСП и личного бренда предпринимателя;</w:t>
      </w:r>
    </w:p>
    <w:p w:rsidR="00B9183B" w:rsidRPr="00011F64" w:rsidRDefault="002A70D0">
      <w:pPr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подбора </w:t>
      </w:r>
      <w:proofErr w:type="spellStart"/>
      <w:r w:rsidRPr="00011F64">
        <w:rPr>
          <w:rFonts w:cs="Times New Roman"/>
        </w:rPr>
        <w:t>соцсетей</w:t>
      </w:r>
      <w:proofErr w:type="spellEnd"/>
      <w:r w:rsidRPr="00011F64">
        <w:rPr>
          <w:rFonts w:cs="Times New Roman"/>
        </w:rPr>
        <w:t xml:space="preserve"> в целях продвижения и повышения узнаваемости СМСП;</w:t>
      </w:r>
    </w:p>
    <w:p w:rsidR="00B9183B" w:rsidRPr="00011F64" w:rsidRDefault="002A70D0">
      <w:pPr>
        <w:pStyle w:val="ac"/>
        <w:widowControl/>
        <w:numPr>
          <w:ilvl w:val="0"/>
          <w:numId w:val="4"/>
        </w:numPr>
        <w:spacing w:line="240" w:lineRule="auto"/>
        <w:rPr>
          <w:rFonts w:cs="Times New Roman"/>
        </w:rPr>
      </w:pPr>
      <w:r w:rsidRPr="00011F64">
        <w:rPr>
          <w:rFonts w:cs="Times New Roman"/>
        </w:rPr>
        <w:t xml:space="preserve">иные виды консультационных услуг по вопросам ведения и продвижения СМСП в </w:t>
      </w:r>
      <w:proofErr w:type="spellStart"/>
      <w:r w:rsidRPr="00011F64">
        <w:rPr>
          <w:rFonts w:cs="Times New Roman"/>
        </w:rPr>
        <w:t>соцсетях</w:t>
      </w:r>
      <w:proofErr w:type="spellEnd"/>
      <w:r w:rsidRPr="00011F64">
        <w:rPr>
          <w:rFonts w:cs="Times New Roman"/>
        </w:rPr>
        <w:t>.</w:t>
      </w:r>
    </w:p>
    <w:p w:rsidR="00B9183B" w:rsidRPr="00011F64" w:rsidRDefault="00B9183B">
      <w:pPr>
        <w:widowControl/>
        <w:spacing w:line="240" w:lineRule="auto"/>
        <w:ind w:firstLine="567"/>
        <w:rPr>
          <w:rFonts w:cs="Times New Roman"/>
          <w:b/>
          <w:bCs/>
        </w:rPr>
      </w:pPr>
    </w:p>
    <w:p w:rsidR="00B9183B" w:rsidRPr="0020798C" w:rsidRDefault="00B9183B">
      <w:pPr>
        <w:widowControl/>
        <w:spacing w:line="240" w:lineRule="auto"/>
        <w:ind w:firstLine="567"/>
        <w:rPr>
          <w:rFonts w:cs="Times New Roman"/>
          <w:b/>
          <w:bCs/>
          <w:sz w:val="21"/>
          <w:szCs w:val="21"/>
        </w:rPr>
      </w:pPr>
    </w:p>
    <w:p w:rsidR="00B9183B" w:rsidRPr="0020798C" w:rsidRDefault="00B9183B">
      <w:pPr>
        <w:widowControl/>
        <w:spacing w:line="240" w:lineRule="auto"/>
        <w:ind w:firstLine="567"/>
        <w:rPr>
          <w:rFonts w:cs="Times New Roman"/>
          <w:b/>
          <w:bCs/>
          <w:sz w:val="21"/>
          <w:szCs w:val="21"/>
        </w:rPr>
      </w:pP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0"/>
        <w:gridCol w:w="3498"/>
        <w:gridCol w:w="2835"/>
      </w:tblGrid>
      <w:tr w:rsidR="00011F64" w:rsidRPr="00011F64" w:rsidTr="00011F64">
        <w:trPr>
          <w:trHeight w:val="6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F64" w:rsidRPr="00011F64" w:rsidRDefault="00011F64">
            <w:pPr>
              <w:widowControl/>
              <w:spacing w:line="240" w:lineRule="auto"/>
              <w:jc w:val="center"/>
              <w:rPr>
                <w:rFonts w:cs="Times New Roman"/>
              </w:rPr>
            </w:pPr>
            <w:r w:rsidRPr="00011F64">
              <w:rPr>
                <w:rFonts w:cs="Times New Roman"/>
              </w:rPr>
              <w:t>Наименование консультаций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F64" w:rsidRPr="00011F64" w:rsidRDefault="00011F64">
            <w:pPr>
              <w:widowControl/>
              <w:spacing w:line="240" w:lineRule="auto"/>
              <w:jc w:val="center"/>
              <w:rPr>
                <w:rFonts w:cs="Times New Roman"/>
              </w:rPr>
            </w:pPr>
            <w:r w:rsidRPr="00011F64">
              <w:rPr>
                <w:rFonts w:cs="Times New Roman"/>
              </w:rPr>
              <w:t>Количество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F64" w:rsidRPr="00011F64" w:rsidRDefault="00011F64">
            <w:pPr>
              <w:widowControl/>
              <w:spacing w:line="240" w:lineRule="auto"/>
              <w:jc w:val="center"/>
              <w:rPr>
                <w:rFonts w:cs="Times New Roman"/>
              </w:rPr>
            </w:pPr>
            <w:r w:rsidRPr="00011F64">
              <w:rPr>
                <w:rFonts w:cs="Times New Roman"/>
              </w:rPr>
              <w:t>Количество СМСП</w:t>
            </w:r>
          </w:p>
        </w:tc>
      </w:tr>
      <w:tr w:rsidR="00011F64" w:rsidRPr="00011F64" w:rsidTr="00011F64">
        <w:trPr>
          <w:trHeight w:val="12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F64" w:rsidRPr="00011F64" w:rsidRDefault="00011F64">
            <w:pPr>
              <w:widowControl/>
              <w:spacing w:line="240" w:lineRule="auto"/>
              <w:jc w:val="center"/>
              <w:rPr>
                <w:rFonts w:cs="Times New Roman"/>
              </w:rPr>
            </w:pPr>
            <w:r w:rsidRPr="00011F64">
              <w:rPr>
                <w:rFonts w:cs="Times New Roman"/>
              </w:rPr>
              <w:t>Консультационные услуги по вопросам маркетингового сопровождения деятельности и бизнес-планирования СМСП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F64" w:rsidRPr="00011F64" w:rsidRDefault="00011F64">
            <w:pPr>
              <w:widowControl/>
              <w:spacing w:line="240" w:lineRule="auto"/>
              <w:jc w:val="center"/>
              <w:rPr>
                <w:rFonts w:cs="Times New Roman"/>
              </w:rPr>
            </w:pPr>
            <w:r w:rsidRPr="00011F64">
              <w:rPr>
                <w:rFonts w:cs="Times New Roman"/>
              </w:rPr>
              <w:t>Не менее 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F64" w:rsidRPr="00011F64" w:rsidRDefault="00011F64">
            <w:pPr>
              <w:widowControl/>
              <w:spacing w:line="240" w:lineRule="auto"/>
              <w:jc w:val="center"/>
              <w:rPr>
                <w:rFonts w:cs="Times New Roman"/>
              </w:rPr>
            </w:pPr>
            <w:r w:rsidRPr="00011F64">
              <w:rPr>
                <w:rFonts w:cs="Times New Roman"/>
              </w:rPr>
              <w:t>Не менее 30</w:t>
            </w:r>
          </w:p>
        </w:tc>
      </w:tr>
    </w:tbl>
    <w:p w:rsidR="00B9183B" w:rsidRPr="0020798C" w:rsidRDefault="00B9183B">
      <w:pPr>
        <w:spacing w:line="240" w:lineRule="auto"/>
        <w:rPr>
          <w:rFonts w:cs="Times New Roman"/>
          <w:b/>
          <w:bCs/>
          <w:sz w:val="21"/>
          <w:szCs w:val="21"/>
        </w:rPr>
      </w:pPr>
    </w:p>
    <w:p w:rsidR="00B9183B" w:rsidRPr="0020798C" w:rsidRDefault="00B9183B">
      <w:pPr>
        <w:pStyle w:val="a8"/>
        <w:rPr>
          <w:sz w:val="21"/>
          <w:szCs w:val="21"/>
          <w:lang w:val="ru-RU"/>
        </w:rPr>
      </w:pPr>
    </w:p>
    <w:p w:rsidR="00B9183B" w:rsidRPr="0020798C" w:rsidRDefault="00B9183B">
      <w:pPr>
        <w:rPr>
          <w:rFonts w:cs="Times New Roman"/>
          <w:sz w:val="21"/>
          <w:szCs w:val="21"/>
        </w:rPr>
      </w:pPr>
    </w:p>
    <w:p w:rsidR="00B9183B" w:rsidRPr="0020798C" w:rsidRDefault="00B9183B">
      <w:pPr>
        <w:rPr>
          <w:rFonts w:cs="Times New Roman"/>
          <w:sz w:val="21"/>
          <w:szCs w:val="21"/>
        </w:rPr>
      </w:pPr>
    </w:p>
    <w:p w:rsidR="00B9183B" w:rsidRDefault="00B9183B">
      <w:pPr>
        <w:rPr>
          <w:rFonts w:cs="Times New Roman"/>
          <w:sz w:val="21"/>
          <w:szCs w:val="21"/>
        </w:rPr>
      </w:pPr>
    </w:p>
    <w:p w:rsidR="00011F64" w:rsidRDefault="00011F64">
      <w:pPr>
        <w:rPr>
          <w:rFonts w:cs="Times New Roman"/>
          <w:sz w:val="21"/>
          <w:szCs w:val="21"/>
        </w:rPr>
      </w:pPr>
    </w:p>
    <w:p w:rsidR="00B9183B" w:rsidRDefault="00B9183B">
      <w:pPr>
        <w:rPr>
          <w:rFonts w:cs="Times New Roman"/>
          <w:sz w:val="21"/>
          <w:szCs w:val="21"/>
        </w:rPr>
      </w:pPr>
    </w:p>
    <w:p w:rsidR="00011F64" w:rsidRDefault="00011F64">
      <w:pPr>
        <w:rPr>
          <w:rFonts w:cs="Times New Roman"/>
          <w:sz w:val="21"/>
          <w:szCs w:val="21"/>
        </w:rPr>
      </w:pPr>
    </w:p>
    <w:p w:rsidR="00011F64" w:rsidRPr="0020798C" w:rsidRDefault="00011F64">
      <w:pPr>
        <w:rPr>
          <w:rFonts w:cs="Times New Roman"/>
          <w:sz w:val="21"/>
          <w:szCs w:val="21"/>
        </w:rPr>
      </w:pPr>
    </w:p>
    <w:p w:rsidR="00011F64" w:rsidRPr="0020798C" w:rsidRDefault="002A70D0" w:rsidP="00011F64">
      <w:pPr>
        <w:rPr>
          <w:rFonts w:cs="Times New Roman"/>
          <w:sz w:val="21"/>
          <w:szCs w:val="21"/>
        </w:rPr>
      </w:pPr>
      <w:r w:rsidRPr="0020798C">
        <w:rPr>
          <w:rFonts w:cs="Times New Roman"/>
          <w:sz w:val="21"/>
          <w:szCs w:val="21"/>
        </w:rPr>
        <w:t xml:space="preserve"> </w:t>
      </w:r>
    </w:p>
    <w:p w:rsidR="00B9183B" w:rsidRPr="00011F64" w:rsidRDefault="002A70D0">
      <w:pPr>
        <w:pStyle w:val="a8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011F64">
        <w:rPr>
          <w:lang w:val="ru-RU"/>
        </w:rPr>
        <w:lastRenderedPageBreak/>
        <w:t>Приложение №</w:t>
      </w:r>
      <w:r w:rsidRPr="00011F64">
        <w:t> </w:t>
      </w:r>
      <w:r w:rsidRPr="00011F64">
        <w:rPr>
          <w:lang w:val="ru-RU"/>
        </w:rPr>
        <w:t>1</w:t>
      </w:r>
    </w:p>
    <w:p w:rsidR="00B9183B" w:rsidRPr="00011F64" w:rsidRDefault="002A70D0">
      <w:pPr>
        <w:pStyle w:val="a8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011F64">
        <w:rPr>
          <w:lang w:val="ru-RU"/>
        </w:rPr>
        <w:t xml:space="preserve">к Техническому заданию </w:t>
      </w:r>
      <w:r w:rsidRPr="00011F64">
        <w:rPr>
          <w:lang w:val="ru-RU"/>
        </w:rPr>
        <w:br/>
      </w:r>
    </w:p>
    <w:p w:rsidR="00B9183B" w:rsidRPr="00011F64" w:rsidRDefault="00B9183B">
      <w:pPr>
        <w:pStyle w:val="a8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B9183B" w:rsidRPr="00011F64" w:rsidRDefault="00B9183B">
      <w:pPr>
        <w:pStyle w:val="a8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B9183B" w:rsidRPr="00011F64" w:rsidRDefault="002A70D0">
      <w:pPr>
        <w:pStyle w:val="a8"/>
        <w:jc w:val="center"/>
        <w:rPr>
          <w:lang w:val="ru-RU"/>
        </w:rPr>
      </w:pPr>
      <w:r w:rsidRPr="00011F64">
        <w:rPr>
          <w:lang w:val="ru-RU"/>
        </w:rPr>
        <w:t>Реестр</w:t>
      </w:r>
    </w:p>
    <w:p w:rsidR="00B9183B" w:rsidRPr="0020798C" w:rsidRDefault="002A70D0">
      <w:pPr>
        <w:pStyle w:val="a8"/>
        <w:jc w:val="center"/>
        <w:rPr>
          <w:sz w:val="21"/>
          <w:szCs w:val="21"/>
          <w:lang w:val="ru-RU"/>
        </w:rPr>
      </w:pPr>
      <w:r w:rsidRPr="00011F64">
        <w:rPr>
          <w:lang w:val="ru-RU"/>
        </w:rPr>
        <w:t>учета уникальных субъектов малого и среднего предпринимательства, получившие консультационные услуги по вопросам маркетингового сопровождения деятельности и бизнес-планирования СМСП</w:t>
      </w:r>
      <w:r w:rsidRPr="0020798C">
        <w:rPr>
          <w:sz w:val="21"/>
          <w:szCs w:val="21"/>
          <w:lang w:val="ru-RU"/>
        </w:rPr>
        <w:t>.</w:t>
      </w:r>
    </w:p>
    <w:p w:rsidR="00B9183B" w:rsidRPr="0020798C" w:rsidRDefault="00B9183B">
      <w:pPr>
        <w:pStyle w:val="a8"/>
        <w:jc w:val="center"/>
        <w:rPr>
          <w:sz w:val="21"/>
          <w:szCs w:val="21"/>
          <w:lang w:val="ru-RU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"/>
        <w:gridCol w:w="933"/>
        <w:gridCol w:w="933"/>
        <w:gridCol w:w="933"/>
        <w:gridCol w:w="932"/>
        <w:gridCol w:w="932"/>
        <w:gridCol w:w="932"/>
        <w:gridCol w:w="932"/>
        <w:gridCol w:w="932"/>
        <w:gridCol w:w="932"/>
        <w:gridCol w:w="932"/>
      </w:tblGrid>
      <w:tr w:rsidR="00B9183B" w:rsidRPr="0020798C">
        <w:trPr>
          <w:trHeight w:val="1681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№ п/п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Дата</w:t>
            </w:r>
            <w:proofErr w:type="spell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оказания</w:t>
            </w:r>
            <w:proofErr w:type="spell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услуги</w:t>
            </w:r>
            <w:proofErr w:type="spellEnd"/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ФИО  </w:t>
            </w: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представителя</w:t>
            </w:r>
            <w:proofErr w:type="spellEnd"/>
            <w:proofErr w:type="gram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 </w:t>
            </w:r>
            <w:r w:rsidRPr="0020798C">
              <w:rPr>
                <w:rFonts w:cs="Times New Roman"/>
                <w:spacing w:val="-22"/>
                <w:sz w:val="21"/>
                <w:szCs w:val="21"/>
              </w:rPr>
              <w:t xml:space="preserve">/ руководителя </w:t>
            </w:r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СМСП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Наименование</w:t>
            </w:r>
            <w:proofErr w:type="spell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 СМСП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ИНН</w:t>
            </w:r>
          </w:p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Организации</w:t>
            </w:r>
            <w:proofErr w:type="spell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/ ИП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ОГРН/</w:t>
            </w:r>
          </w:p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ОГРНИП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Юридический</w:t>
            </w:r>
            <w:proofErr w:type="spell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адрес</w:t>
            </w:r>
            <w:proofErr w:type="spellEnd"/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</w:rPr>
              <w:t>Конт. телефон</w:t>
            </w:r>
          </w:p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</w:rPr>
              <w:t xml:space="preserve">(мобильный </w:t>
            </w:r>
            <w:proofErr w:type="gramStart"/>
            <w:r w:rsidRPr="0020798C">
              <w:rPr>
                <w:rFonts w:cs="Times New Roman"/>
                <w:spacing w:val="-22"/>
                <w:sz w:val="21"/>
                <w:szCs w:val="21"/>
              </w:rPr>
              <w:t>и  стационарный</w:t>
            </w:r>
            <w:proofErr w:type="gramEnd"/>
            <w:r w:rsidRPr="0020798C">
              <w:rPr>
                <w:rFonts w:cs="Times New Roman"/>
                <w:spacing w:val="-22"/>
                <w:sz w:val="21"/>
                <w:szCs w:val="21"/>
              </w:rPr>
              <w:t>)</w:t>
            </w:r>
          </w:p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e</w:t>
            </w:r>
            <w:r w:rsidRPr="0020798C">
              <w:rPr>
                <w:rFonts w:cs="Times New Roman"/>
                <w:spacing w:val="-22"/>
                <w:sz w:val="21"/>
                <w:szCs w:val="21"/>
              </w:rPr>
              <w:t>-</w:t>
            </w:r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mail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Коды</w:t>
            </w:r>
            <w:proofErr w:type="spell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>по</w:t>
            </w:r>
            <w:proofErr w:type="spellEnd"/>
            <w:r w:rsidRPr="0020798C">
              <w:rPr>
                <w:rFonts w:cs="Times New Roman"/>
                <w:spacing w:val="-22"/>
                <w:sz w:val="21"/>
                <w:szCs w:val="21"/>
                <w:lang w:val="en-US"/>
              </w:rPr>
              <w:t xml:space="preserve"> ОКВЭД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</w:rPr>
              <w:t>Категория СМСП (микро, малое, среднее)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tabs>
                <w:tab w:val="left" w:pos="708"/>
              </w:tabs>
              <w:spacing w:line="10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0798C">
              <w:rPr>
                <w:rFonts w:cs="Times New Roman"/>
                <w:spacing w:val="-22"/>
                <w:sz w:val="21"/>
                <w:szCs w:val="21"/>
              </w:rPr>
              <w:t>Количество полученных консультаций (шт.)</w:t>
            </w:r>
          </w:p>
        </w:tc>
      </w:tr>
      <w:tr w:rsidR="00B9183B" w:rsidRPr="0020798C">
        <w:trPr>
          <w:trHeight w:val="222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222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222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222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222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222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222"/>
          <w:jc w:val="center"/>
        </w:trPr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B9183B" w:rsidRPr="0020798C" w:rsidRDefault="00B9183B">
      <w:pPr>
        <w:pStyle w:val="a8"/>
        <w:spacing w:line="240" w:lineRule="auto"/>
        <w:jc w:val="center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2A70D0">
      <w:pPr>
        <w:pStyle w:val="a8"/>
        <w:shd w:val="clear" w:color="auto" w:fill="FFFFFF"/>
        <w:ind w:left="720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_____________                                ______________________                   ___________________________</w:t>
      </w:r>
    </w:p>
    <w:p w:rsidR="00B9183B" w:rsidRPr="0020798C" w:rsidRDefault="002A70D0">
      <w:pPr>
        <w:pStyle w:val="a8"/>
        <w:rPr>
          <w:sz w:val="21"/>
          <w:szCs w:val="21"/>
          <w:lang w:val="ru-RU"/>
        </w:rPr>
      </w:pPr>
      <w:r w:rsidRPr="0020798C">
        <w:rPr>
          <w:i/>
          <w:iCs/>
          <w:sz w:val="21"/>
          <w:szCs w:val="21"/>
          <w:lang w:val="ru-RU"/>
        </w:rPr>
        <w:t xml:space="preserve">             (</w:t>
      </w:r>
      <w:proofErr w:type="gramStart"/>
      <w:r w:rsidRPr="0020798C">
        <w:rPr>
          <w:i/>
          <w:iCs/>
          <w:sz w:val="21"/>
          <w:szCs w:val="21"/>
          <w:lang w:val="ru-RU"/>
        </w:rPr>
        <w:t xml:space="preserve">Должность)   </w:t>
      </w:r>
      <w:proofErr w:type="gramEnd"/>
      <w:r w:rsidRPr="0020798C">
        <w:rPr>
          <w:i/>
          <w:iCs/>
          <w:sz w:val="21"/>
          <w:szCs w:val="21"/>
          <w:lang w:val="ru-RU"/>
        </w:rPr>
        <w:t xml:space="preserve">                                   (подпись)                                            (Ф.И.О.)</w:t>
      </w:r>
    </w:p>
    <w:p w:rsidR="00B9183B" w:rsidRPr="0020798C" w:rsidRDefault="00B9183B">
      <w:pPr>
        <w:pStyle w:val="a8"/>
        <w:rPr>
          <w:sz w:val="21"/>
          <w:szCs w:val="21"/>
          <w:lang w:val="ru-RU"/>
        </w:rPr>
      </w:pPr>
    </w:p>
    <w:p w:rsidR="00B9183B" w:rsidRPr="0020798C" w:rsidRDefault="002A70D0">
      <w:pPr>
        <w:pStyle w:val="a8"/>
        <w:jc w:val="center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МП</w:t>
      </w: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20798C" w:rsidRDefault="0020798C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20798C" w:rsidRDefault="0020798C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20798C" w:rsidRDefault="0020798C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20798C" w:rsidRDefault="0020798C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20798C" w:rsidRDefault="0020798C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20798C" w:rsidRDefault="0020798C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20798C" w:rsidRPr="0020798C" w:rsidRDefault="0020798C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011F64" w:rsidRDefault="00011F64" w:rsidP="00011F64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rPr>
          <w:sz w:val="21"/>
          <w:szCs w:val="21"/>
          <w:lang w:val="ru-RU"/>
        </w:rPr>
      </w:pPr>
    </w:p>
    <w:p w:rsidR="00011F64" w:rsidRPr="0020798C" w:rsidRDefault="00011F64" w:rsidP="00011F64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011F64" w:rsidRDefault="002A70D0">
      <w:pPr>
        <w:pStyle w:val="a8"/>
        <w:shd w:val="clear" w:color="auto" w:fill="FFFFFF"/>
        <w:tabs>
          <w:tab w:val="left" w:pos="9416"/>
          <w:tab w:val="right" w:pos="9896"/>
        </w:tabs>
        <w:spacing w:line="200" w:lineRule="atLeast"/>
        <w:ind w:left="720"/>
        <w:jc w:val="right"/>
        <w:rPr>
          <w:lang w:val="ru-RU"/>
        </w:rPr>
      </w:pPr>
      <w:r w:rsidRPr="00011F64">
        <w:rPr>
          <w:lang w:val="ru-RU"/>
        </w:rPr>
        <w:lastRenderedPageBreak/>
        <w:t xml:space="preserve">Приложение №2 </w:t>
      </w:r>
    </w:p>
    <w:p w:rsidR="00B9183B" w:rsidRPr="00011F64" w:rsidRDefault="002A70D0">
      <w:pPr>
        <w:pStyle w:val="a8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011F64">
        <w:rPr>
          <w:lang w:val="ru-RU"/>
        </w:rPr>
        <w:t xml:space="preserve">к Техническому заданию </w:t>
      </w:r>
      <w:r w:rsidRPr="00011F64">
        <w:rPr>
          <w:lang w:val="ru-RU"/>
        </w:rPr>
        <w:br/>
      </w: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jc w:val="right"/>
        <w:rPr>
          <w:sz w:val="21"/>
          <w:szCs w:val="21"/>
          <w:lang w:val="ru-RU"/>
        </w:rPr>
      </w:pPr>
    </w:p>
    <w:p w:rsidR="00B9183B" w:rsidRPr="00011F64" w:rsidRDefault="00B9183B">
      <w:pPr>
        <w:pStyle w:val="a8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B9183B" w:rsidRPr="00011F64" w:rsidRDefault="002A70D0">
      <w:pPr>
        <w:pStyle w:val="a8"/>
        <w:jc w:val="center"/>
        <w:rPr>
          <w:lang w:val="ru-RU"/>
        </w:rPr>
      </w:pPr>
      <w:r w:rsidRPr="00011F64">
        <w:rPr>
          <w:lang w:val="ru-RU"/>
        </w:rPr>
        <w:t>Реестр</w:t>
      </w:r>
    </w:p>
    <w:p w:rsidR="00B9183B" w:rsidRPr="00011F64" w:rsidRDefault="002A70D0">
      <w:pPr>
        <w:pStyle w:val="a8"/>
        <w:jc w:val="center"/>
        <w:rPr>
          <w:lang w:val="ru-RU"/>
        </w:rPr>
      </w:pPr>
      <w:r w:rsidRPr="00011F64">
        <w:rPr>
          <w:lang w:val="ru-RU"/>
        </w:rPr>
        <w:t>учета обращений субъектов малого и среднего предпринимательства для получения консультационных услуг по вопросам маркетингового сопровождения деятельности и бизнес-планирования СМСП.</w:t>
      </w:r>
    </w:p>
    <w:p w:rsidR="00B9183B" w:rsidRPr="00011F64" w:rsidRDefault="00B9183B">
      <w:pPr>
        <w:pStyle w:val="a8"/>
        <w:jc w:val="center"/>
        <w:rPr>
          <w:lang w:val="ru-RU"/>
        </w:rPr>
      </w:pPr>
    </w:p>
    <w:tbl>
      <w:tblPr>
        <w:tblStyle w:val="TableNormal"/>
        <w:tblW w:w="15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B9183B" w:rsidRPr="0020798C">
        <w:trPr>
          <w:trHeight w:val="18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spacing w:line="276" w:lineRule="auto"/>
              <w:jc w:val="center"/>
              <w:rPr>
                <w:sz w:val="21"/>
                <w:szCs w:val="21"/>
              </w:rPr>
            </w:pPr>
            <w:r w:rsidRPr="0020798C">
              <w:rPr>
                <w:sz w:val="21"/>
                <w:szCs w:val="21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proofErr w:type="spellStart"/>
            <w:r w:rsidRPr="0020798C">
              <w:rPr>
                <w:sz w:val="21"/>
                <w:szCs w:val="21"/>
              </w:rPr>
              <w:t>Дата</w:t>
            </w:r>
            <w:proofErr w:type="spellEnd"/>
            <w:r w:rsidRPr="0020798C">
              <w:rPr>
                <w:sz w:val="21"/>
                <w:szCs w:val="21"/>
              </w:rPr>
              <w:t xml:space="preserve"> </w:t>
            </w:r>
            <w:proofErr w:type="spellStart"/>
            <w:r w:rsidRPr="0020798C">
              <w:rPr>
                <w:sz w:val="21"/>
                <w:szCs w:val="21"/>
              </w:rPr>
              <w:t>оказания</w:t>
            </w:r>
            <w:proofErr w:type="spellEnd"/>
            <w:r w:rsidRPr="0020798C">
              <w:rPr>
                <w:sz w:val="21"/>
                <w:szCs w:val="21"/>
              </w:rPr>
              <w:t xml:space="preserve"> </w:t>
            </w:r>
            <w:proofErr w:type="spellStart"/>
            <w:r w:rsidRPr="0020798C">
              <w:rPr>
                <w:sz w:val="21"/>
                <w:szCs w:val="21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proofErr w:type="gramStart"/>
            <w:r w:rsidRPr="0020798C">
              <w:rPr>
                <w:sz w:val="21"/>
                <w:szCs w:val="21"/>
              </w:rPr>
              <w:t xml:space="preserve">ФИО  </w:t>
            </w:r>
            <w:proofErr w:type="spellStart"/>
            <w:r w:rsidRPr="0020798C">
              <w:rPr>
                <w:sz w:val="21"/>
                <w:szCs w:val="21"/>
              </w:rPr>
              <w:t>представителя</w:t>
            </w:r>
            <w:proofErr w:type="spellEnd"/>
            <w:proofErr w:type="gramEnd"/>
            <w:r w:rsidRPr="0020798C">
              <w:rPr>
                <w:sz w:val="21"/>
                <w:szCs w:val="21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proofErr w:type="spellStart"/>
            <w:r w:rsidRPr="0020798C">
              <w:rPr>
                <w:sz w:val="21"/>
                <w:szCs w:val="21"/>
              </w:rPr>
              <w:t>Наименование</w:t>
            </w:r>
            <w:proofErr w:type="spellEnd"/>
            <w:r w:rsidRPr="0020798C">
              <w:rPr>
                <w:sz w:val="21"/>
                <w:szCs w:val="21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r w:rsidRPr="0020798C">
              <w:rPr>
                <w:sz w:val="21"/>
                <w:szCs w:val="21"/>
              </w:rPr>
              <w:t>ИНН</w:t>
            </w:r>
          </w:p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proofErr w:type="spellStart"/>
            <w:r w:rsidRPr="0020798C">
              <w:rPr>
                <w:sz w:val="21"/>
                <w:szCs w:val="21"/>
              </w:rPr>
              <w:t>Организации</w:t>
            </w:r>
            <w:proofErr w:type="spellEnd"/>
            <w:r w:rsidRPr="0020798C">
              <w:rPr>
                <w:sz w:val="21"/>
                <w:szCs w:val="21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r w:rsidRPr="0020798C">
              <w:rPr>
                <w:sz w:val="21"/>
                <w:szCs w:val="21"/>
                <w:lang w:val="ru-RU"/>
              </w:rPr>
              <w:t xml:space="preserve">Контактный телефон, </w:t>
            </w:r>
            <w:r w:rsidRPr="0020798C">
              <w:rPr>
                <w:spacing w:val="-22"/>
                <w:sz w:val="21"/>
                <w:szCs w:val="21"/>
              </w:rPr>
              <w:t>e-mail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r w:rsidRPr="0020798C">
              <w:rPr>
                <w:sz w:val="21"/>
                <w:szCs w:val="21"/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</w:rPr>
            </w:pPr>
            <w:r w:rsidRPr="0020798C">
              <w:rPr>
                <w:sz w:val="21"/>
                <w:szCs w:val="21"/>
                <w:lang w:val="ru-RU"/>
              </w:rPr>
              <w:t>Подпись получателя услуги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2A70D0">
            <w:pPr>
              <w:pStyle w:val="a8"/>
              <w:jc w:val="center"/>
              <w:rPr>
                <w:sz w:val="21"/>
                <w:szCs w:val="21"/>
                <w:lang w:val="ru-RU"/>
              </w:rPr>
            </w:pPr>
            <w:r w:rsidRPr="0020798C">
              <w:rPr>
                <w:sz w:val="21"/>
                <w:szCs w:val="21"/>
                <w:lang w:val="ru-RU"/>
              </w:rPr>
              <w:t>Ф.И.О. и подпись эксперта</w:t>
            </w:r>
          </w:p>
        </w:tc>
      </w:tr>
      <w:tr w:rsidR="00B9183B" w:rsidRPr="0020798C">
        <w:trPr>
          <w:trHeight w:val="3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3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3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3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3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3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3B" w:rsidRPr="0020798C">
        <w:trPr>
          <w:trHeight w:val="30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83B" w:rsidRPr="0020798C" w:rsidRDefault="00B9183B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B9183B" w:rsidRPr="0020798C" w:rsidRDefault="00B9183B">
      <w:pPr>
        <w:pStyle w:val="a8"/>
        <w:spacing w:line="240" w:lineRule="auto"/>
        <w:jc w:val="center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spacing w:line="200" w:lineRule="atLeast"/>
        <w:ind w:left="720"/>
        <w:rPr>
          <w:sz w:val="21"/>
          <w:szCs w:val="21"/>
          <w:lang w:val="ru-RU"/>
        </w:rPr>
      </w:pPr>
    </w:p>
    <w:p w:rsidR="00B9183B" w:rsidRPr="0020798C" w:rsidRDefault="002A70D0">
      <w:pPr>
        <w:pStyle w:val="a8"/>
        <w:shd w:val="clear" w:color="auto" w:fill="FFFFFF"/>
        <w:ind w:left="720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_____________                                ______________________                   ___________________________</w:t>
      </w:r>
    </w:p>
    <w:p w:rsidR="00B9183B" w:rsidRPr="0020798C" w:rsidRDefault="002A70D0">
      <w:pPr>
        <w:pStyle w:val="a8"/>
        <w:rPr>
          <w:sz w:val="21"/>
          <w:szCs w:val="21"/>
          <w:lang w:val="ru-RU"/>
        </w:rPr>
      </w:pPr>
      <w:r w:rsidRPr="0020798C">
        <w:rPr>
          <w:i/>
          <w:iCs/>
          <w:sz w:val="21"/>
          <w:szCs w:val="21"/>
          <w:lang w:val="ru-RU"/>
        </w:rPr>
        <w:t xml:space="preserve">             (</w:t>
      </w:r>
      <w:proofErr w:type="gramStart"/>
      <w:r w:rsidRPr="0020798C">
        <w:rPr>
          <w:i/>
          <w:iCs/>
          <w:sz w:val="21"/>
          <w:szCs w:val="21"/>
          <w:lang w:val="ru-RU"/>
        </w:rPr>
        <w:t xml:space="preserve">Должность)   </w:t>
      </w:r>
      <w:proofErr w:type="gramEnd"/>
      <w:r w:rsidRPr="0020798C">
        <w:rPr>
          <w:i/>
          <w:iCs/>
          <w:sz w:val="21"/>
          <w:szCs w:val="21"/>
          <w:lang w:val="ru-RU"/>
        </w:rPr>
        <w:t xml:space="preserve">                                   (подпись)                                            (Ф.И.О.)</w:t>
      </w:r>
    </w:p>
    <w:p w:rsidR="00B9183B" w:rsidRPr="0020798C" w:rsidRDefault="00B9183B">
      <w:pPr>
        <w:pStyle w:val="a8"/>
        <w:rPr>
          <w:sz w:val="21"/>
          <w:szCs w:val="21"/>
          <w:lang w:val="ru-RU"/>
        </w:rPr>
      </w:pPr>
    </w:p>
    <w:p w:rsidR="00B9183B" w:rsidRPr="0020798C" w:rsidRDefault="002A70D0">
      <w:pPr>
        <w:pStyle w:val="a8"/>
        <w:jc w:val="center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МП</w:t>
      </w:r>
    </w:p>
    <w:p w:rsidR="00B9183B" w:rsidRPr="0020798C" w:rsidRDefault="00B9183B">
      <w:pPr>
        <w:pStyle w:val="a8"/>
        <w:shd w:val="clear" w:color="auto" w:fill="FFFFFF"/>
        <w:spacing w:line="200" w:lineRule="atLeast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ind w:left="175"/>
        <w:jc w:val="center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ind w:left="175"/>
        <w:jc w:val="center"/>
        <w:rPr>
          <w:sz w:val="21"/>
          <w:szCs w:val="21"/>
          <w:lang w:val="ru-RU"/>
        </w:rPr>
        <w:sectPr w:rsidR="00B9183B" w:rsidRPr="0020798C">
          <w:headerReference w:type="default" r:id="rId8"/>
          <w:footerReference w:type="default" r:id="rId9"/>
          <w:pgSz w:w="11900" w:h="16840"/>
          <w:pgMar w:top="1701" w:right="1134" w:bottom="709" w:left="1134" w:header="0" w:footer="142" w:gutter="0"/>
          <w:cols w:space="720"/>
        </w:sectPr>
      </w:pPr>
    </w:p>
    <w:p w:rsidR="00B9183B" w:rsidRPr="00011F64" w:rsidRDefault="002A70D0">
      <w:pPr>
        <w:pStyle w:val="a8"/>
        <w:jc w:val="right"/>
        <w:rPr>
          <w:lang w:val="ru-RU"/>
        </w:rPr>
      </w:pPr>
      <w:r w:rsidRPr="00011F64">
        <w:rPr>
          <w:lang w:val="ru-RU"/>
        </w:rPr>
        <w:lastRenderedPageBreak/>
        <w:t>Приложение №</w:t>
      </w:r>
      <w:r w:rsidRPr="00011F64">
        <w:t> </w:t>
      </w:r>
      <w:r w:rsidRPr="00011F64">
        <w:rPr>
          <w:lang w:val="ru-RU"/>
        </w:rPr>
        <w:t>3</w:t>
      </w:r>
    </w:p>
    <w:p w:rsidR="00B9183B" w:rsidRPr="00011F64" w:rsidRDefault="002A70D0">
      <w:pPr>
        <w:pStyle w:val="a8"/>
        <w:ind w:left="5812"/>
        <w:jc w:val="right"/>
        <w:rPr>
          <w:lang w:val="ru-RU"/>
        </w:rPr>
      </w:pPr>
      <w:r w:rsidRPr="00011F64">
        <w:rPr>
          <w:lang w:val="ru-RU"/>
        </w:rPr>
        <w:t xml:space="preserve">к Техническому заданию </w:t>
      </w:r>
      <w:r w:rsidRPr="00011F64">
        <w:rPr>
          <w:lang w:val="ru-RU"/>
        </w:rPr>
        <w:br/>
      </w:r>
    </w:p>
    <w:p w:rsidR="00B9183B" w:rsidRPr="00011F64" w:rsidRDefault="002A70D0">
      <w:pPr>
        <w:pStyle w:val="a8"/>
        <w:jc w:val="center"/>
        <w:rPr>
          <w:b/>
          <w:bCs/>
          <w:lang w:val="ru-RU"/>
        </w:rPr>
      </w:pPr>
      <w:r w:rsidRPr="00011F64">
        <w:rPr>
          <w:b/>
          <w:bCs/>
          <w:lang w:val="ru-RU"/>
        </w:rPr>
        <w:t>Анкета консультации</w:t>
      </w:r>
    </w:p>
    <w:p w:rsidR="00B9183B" w:rsidRPr="00011F64" w:rsidRDefault="00B9183B">
      <w:pPr>
        <w:pStyle w:val="a8"/>
        <w:rPr>
          <w:i/>
          <w:iCs/>
          <w:lang w:val="ru-RU"/>
        </w:rPr>
      </w:pPr>
    </w:p>
    <w:p w:rsidR="00B9183B" w:rsidRPr="0020798C" w:rsidRDefault="002A70D0">
      <w:pPr>
        <w:pStyle w:val="a8"/>
        <w:rPr>
          <w:sz w:val="21"/>
          <w:szCs w:val="21"/>
          <w:lang w:val="ru-RU"/>
        </w:rPr>
      </w:pPr>
      <w:r w:rsidRPr="0020798C">
        <w:rPr>
          <w:i/>
          <w:iCs/>
          <w:sz w:val="21"/>
          <w:szCs w:val="21"/>
          <w:lang w:val="ru-RU"/>
        </w:rPr>
        <w:t>(Лицевая сторона)</w:t>
      </w:r>
    </w:p>
    <w:p w:rsidR="00B9183B" w:rsidRPr="0020798C" w:rsidRDefault="00B9183B">
      <w:pPr>
        <w:pStyle w:val="a8"/>
        <w:jc w:val="center"/>
        <w:rPr>
          <w:sz w:val="21"/>
          <w:szCs w:val="21"/>
          <w:lang w:val="ru-RU"/>
        </w:rPr>
      </w:pP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Фамилия___________________________________________________________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Имя_______________________________________________________________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Отчество___________________________________________________________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Дата рождения______________________________________________________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Контактный телефон_________________________________________________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Адрес эл. почты_____________________________________________________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Адрес регистрации___________________________________________________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ИНН_______________________________________________________________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Организация__________________________________________________</w:t>
      </w:r>
    </w:p>
    <w:p w:rsidR="00B9183B" w:rsidRPr="0020798C" w:rsidRDefault="002A70D0">
      <w:pPr>
        <w:pStyle w:val="a8"/>
        <w:numPr>
          <w:ilvl w:val="1"/>
          <w:numId w:val="7"/>
        </w:numPr>
        <w:shd w:val="clear" w:color="auto" w:fill="FFFFFF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Откуда узнали о нас__________________________________________________</w:t>
      </w:r>
    </w:p>
    <w:p w:rsidR="00B9183B" w:rsidRPr="0020798C" w:rsidRDefault="002A70D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502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*Заполняя данную анкету, я даю согласие на обработку своих персональных данных</w:t>
      </w:r>
    </w:p>
    <w:p w:rsidR="00B9183B" w:rsidRPr="0020798C" w:rsidRDefault="002A70D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502"/>
        <w:jc w:val="right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_________________Подпись</w:t>
      </w:r>
    </w:p>
    <w:p w:rsidR="00B9183B" w:rsidRPr="0020798C" w:rsidRDefault="002A70D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502"/>
        <w:jc w:val="right"/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____________________Дата</w:t>
      </w:r>
    </w:p>
    <w:p w:rsidR="00B9183B" w:rsidRPr="0020798C" w:rsidRDefault="00B9183B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502"/>
        <w:rPr>
          <w:sz w:val="21"/>
          <w:szCs w:val="21"/>
          <w:lang w:val="ru-RU"/>
        </w:rPr>
      </w:pPr>
    </w:p>
    <w:p w:rsidR="00B9183B" w:rsidRPr="0020798C" w:rsidRDefault="00B9183B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rPr>
          <w:sz w:val="21"/>
          <w:szCs w:val="21"/>
          <w:lang w:val="ru-RU"/>
        </w:rPr>
      </w:pPr>
    </w:p>
    <w:p w:rsidR="00B9183B" w:rsidRPr="0020798C" w:rsidRDefault="002A70D0">
      <w:pPr>
        <w:pStyle w:val="a8"/>
        <w:rPr>
          <w:sz w:val="21"/>
          <w:szCs w:val="21"/>
          <w:lang w:val="ru-RU"/>
        </w:rPr>
      </w:pPr>
      <w:r w:rsidRPr="0020798C">
        <w:rPr>
          <w:i/>
          <w:iCs/>
          <w:sz w:val="21"/>
          <w:szCs w:val="21"/>
          <w:lang w:val="ru-RU"/>
        </w:rPr>
        <w:t>(Оборотная сторона)</w:t>
      </w:r>
    </w:p>
    <w:p w:rsidR="00B9183B" w:rsidRPr="0020798C" w:rsidRDefault="002A70D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 xml:space="preserve">Суть обращения </w:t>
      </w:r>
    </w:p>
    <w:p w:rsidR="00B9183B" w:rsidRPr="0020798C" w:rsidRDefault="002A70D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83B" w:rsidRPr="0020798C" w:rsidRDefault="002A70D0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rPr>
          <w:sz w:val="21"/>
          <w:szCs w:val="21"/>
          <w:lang w:val="ru-RU"/>
        </w:rPr>
      </w:pPr>
      <w:r w:rsidRPr="0020798C">
        <w:rPr>
          <w:sz w:val="21"/>
          <w:szCs w:val="21"/>
          <w:lang w:val="ru-RU"/>
        </w:rPr>
        <w:t>_____________________________________________________________________________</w:t>
      </w:r>
      <w:r w:rsidRPr="0020798C">
        <w:rPr>
          <w:color w:val="333333"/>
          <w:sz w:val="21"/>
          <w:szCs w:val="21"/>
          <w:u w:color="33333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83B" w:rsidRPr="0020798C" w:rsidRDefault="00B9183B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rPr>
          <w:sz w:val="21"/>
          <w:szCs w:val="21"/>
          <w:lang w:val="ru-RU"/>
        </w:rPr>
      </w:pPr>
    </w:p>
    <w:p w:rsidR="00B9183B" w:rsidRPr="0020798C" w:rsidRDefault="002A70D0">
      <w:pPr>
        <w:pStyle w:val="a8"/>
        <w:rPr>
          <w:sz w:val="21"/>
          <w:szCs w:val="21"/>
        </w:rPr>
      </w:pPr>
      <w:r w:rsidRPr="0020798C">
        <w:rPr>
          <w:i/>
          <w:iCs/>
          <w:sz w:val="21"/>
          <w:szCs w:val="21"/>
          <w:lang w:val="ru-RU"/>
        </w:rPr>
        <w:br/>
      </w:r>
    </w:p>
    <w:sectPr w:rsidR="00B9183B" w:rsidRPr="0020798C">
      <w:headerReference w:type="default" r:id="rId10"/>
      <w:footerReference w:type="default" r:id="rId11"/>
      <w:pgSz w:w="11900" w:h="16840"/>
      <w:pgMar w:top="1134" w:right="850" w:bottom="710" w:left="1701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668C" w:rsidRDefault="00C8668C">
      <w:pPr>
        <w:spacing w:line="240" w:lineRule="auto"/>
      </w:pPr>
      <w:r>
        <w:separator/>
      </w:r>
    </w:p>
  </w:endnote>
  <w:endnote w:type="continuationSeparator" w:id="0">
    <w:p w:rsidR="00C8668C" w:rsidRDefault="00C8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83B" w:rsidRDefault="002A70D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420D8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83B" w:rsidRDefault="002A70D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420D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668C" w:rsidRDefault="00C8668C">
      <w:r>
        <w:separator/>
      </w:r>
    </w:p>
  </w:footnote>
  <w:footnote w:type="continuationSeparator" w:id="0">
    <w:p w:rsidR="00C8668C" w:rsidRDefault="00C8668C">
      <w:r>
        <w:continuationSeparator/>
      </w:r>
    </w:p>
  </w:footnote>
  <w:footnote w:type="continuationNotice" w:id="1">
    <w:p w:rsidR="00C8668C" w:rsidRDefault="00C8668C"/>
  </w:footnote>
  <w:footnote w:id="2">
    <w:p w:rsidR="00B9183B" w:rsidRPr="004420D8" w:rsidRDefault="002A70D0">
      <w:pPr>
        <w:pStyle w:val="a9"/>
        <w:rPr>
          <w:lang w:val="ru-RU"/>
        </w:rPr>
      </w:pPr>
      <w:r>
        <w:rPr>
          <w:color w:val="00000A"/>
          <w:u w:color="00000A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>Под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3">
    <w:p w:rsidR="00B9183B" w:rsidRPr="004420D8" w:rsidRDefault="002A70D0">
      <w:pPr>
        <w:pStyle w:val="a9"/>
        <w:rPr>
          <w:lang w:val="ru-RU"/>
        </w:rPr>
      </w:pPr>
      <w:r>
        <w:rPr>
          <w:color w:val="00000A"/>
          <w:u w:color="00000A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83B" w:rsidRDefault="00B918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83B" w:rsidRDefault="00B918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7688"/>
    <w:multiLevelType w:val="hybridMultilevel"/>
    <w:tmpl w:val="486E358C"/>
    <w:styleLink w:val="4"/>
    <w:lvl w:ilvl="0" w:tplc="9378083A">
      <w:start w:val="1"/>
      <w:numFmt w:val="decimal"/>
      <w:lvlText w:val="%1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6CD6C">
      <w:start w:val="1"/>
      <w:numFmt w:val="decimal"/>
      <w:lvlText w:val="%2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5ECC">
      <w:start w:val="1"/>
      <w:numFmt w:val="decimal"/>
      <w:lvlText w:val="%3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8321C">
      <w:start w:val="1"/>
      <w:numFmt w:val="decimal"/>
      <w:lvlText w:val="%4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E0172">
      <w:start w:val="1"/>
      <w:numFmt w:val="decimal"/>
      <w:lvlText w:val="%5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3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43FFE">
      <w:start w:val="1"/>
      <w:numFmt w:val="decimal"/>
      <w:lvlText w:val="%6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742316">
      <w:start w:val="1"/>
      <w:numFmt w:val="decimal"/>
      <w:lvlText w:val="%7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55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22934">
      <w:start w:val="1"/>
      <w:numFmt w:val="decimal"/>
      <w:lvlText w:val="%8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63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A65E8">
      <w:start w:val="1"/>
      <w:numFmt w:val="decimal"/>
      <w:lvlText w:val="%9."/>
      <w:lvlJc w:val="left"/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2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0240FC"/>
    <w:multiLevelType w:val="hybridMultilevel"/>
    <w:tmpl w:val="A9689F40"/>
    <w:numStyleLink w:val="3"/>
  </w:abstractNum>
  <w:abstractNum w:abstractNumId="2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0E6BE1"/>
    <w:multiLevelType w:val="hybridMultilevel"/>
    <w:tmpl w:val="486E358C"/>
    <w:numStyleLink w:val="4"/>
  </w:abstractNum>
  <w:abstractNum w:abstractNumId="4" w15:restartNumberingAfterBreak="0">
    <w:nsid w:val="5B934D56"/>
    <w:multiLevelType w:val="hybridMultilevel"/>
    <w:tmpl w:val="E2C2EB2E"/>
    <w:numStyleLink w:val="2"/>
  </w:abstractNum>
  <w:abstractNum w:abstractNumId="5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B"/>
    <w:rsid w:val="00011F64"/>
    <w:rsid w:val="0020798C"/>
    <w:rsid w:val="002966AC"/>
    <w:rsid w:val="002A70D0"/>
    <w:rsid w:val="004420D8"/>
    <w:rsid w:val="00B55666"/>
    <w:rsid w:val="00B9183B"/>
    <w:rsid w:val="00C8668C"/>
    <w:rsid w:val="00EA572D"/>
    <w:rsid w:val="00EC298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0F0A3"/>
  <w15:docId w15:val="{F2D75AB0-1A19-2E41-ACF8-A5D5F18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274" w:lineRule="exact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left" w:pos="708"/>
        <w:tab w:val="center" w:pos="4153"/>
        <w:tab w:val="right" w:pos="8306"/>
      </w:tabs>
      <w:suppressAutoHyphens/>
      <w:spacing w:line="100" w:lineRule="atLeast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">
    <w:name w:val="Основной текст1"/>
    <w:pPr>
      <w:widowControl w:val="0"/>
      <w:shd w:val="clear" w:color="auto" w:fill="FFFFFF"/>
    </w:pPr>
    <w:rPr>
      <w:rFonts w:cs="Arial Unicode MS"/>
      <w:color w:val="000000"/>
      <w:u w:color="000000"/>
    </w:rPr>
  </w:style>
  <w:style w:type="paragraph" w:customStyle="1" w:styleId="ConsPlusNormal">
    <w:name w:val="ConsPlusNormal"/>
    <w:pPr>
      <w:widowControl w:val="0"/>
      <w:suppressAutoHyphens/>
      <w:ind w:firstLine="720"/>
      <w:jc w:val="both"/>
    </w:pPr>
    <w:rPr>
      <w:rFonts w:ascii="Arial" w:hAnsi="Arial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pPr>
      <w:widowControl w:val="0"/>
      <w:suppressAutoHyphens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10">
    <w:name w:val="Обычный1"/>
    <w:pPr>
      <w:widowControl w:val="0"/>
      <w:suppressAutoHyphens/>
      <w:jc w:val="both"/>
    </w:pPr>
    <w:rPr>
      <w:rFonts w:cs="Arial Unicode MS"/>
      <w:color w:val="000080"/>
      <w:sz w:val="16"/>
      <w:szCs w:val="16"/>
      <w:u w:color="000080"/>
    </w:rPr>
  </w:style>
  <w:style w:type="paragraph" w:customStyle="1" w:styleId="a8">
    <w:name w:val="Базовый"/>
    <w:pPr>
      <w:widowControl w:val="0"/>
      <w:tabs>
        <w:tab w:val="left" w:pos="708"/>
      </w:tabs>
      <w:suppressAutoHyphens/>
      <w:spacing w:line="100" w:lineRule="atLeast"/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9">
    <w:name w:val="footnote text"/>
    <w:link w:val="aa"/>
    <w:pPr>
      <w:widowControl w:val="0"/>
      <w:tabs>
        <w:tab w:val="left" w:pos="708"/>
      </w:tabs>
      <w:suppressAutoHyphens/>
      <w:spacing w:line="100" w:lineRule="atLeast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b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b"/>
    <w:rPr>
      <w:outline w:val="0"/>
      <w:color w:val="0000FF"/>
      <w:u w:val="single" w:color="0000FF"/>
      <w:lang w:val="en-US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c">
    <w:name w:val="List Paragraph"/>
    <w:pPr>
      <w:widowControl w:val="0"/>
      <w:suppressAutoHyphens/>
      <w:spacing w:line="274" w:lineRule="exact"/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6"/>
      </w:numPr>
    </w:pPr>
  </w:style>
  <w:style w:type="character" w:styleId="ad">
    <w:name w:val="footnote reference"/>
    <w:rsid w:val="00B55666"/>
    <w:rPr>
      <w:vertAlign w:val="superscript"/>
    </w:rPr>
  </w:style>
  <w:style w:type="character" w:customStyle="1" w:styleId="aa">
    <w:name w:val="Текст сноски Знак"/>
    <w:basedOn w:val="a0"/>
    <w:link w:val="a9"/>
    <w:rsid w:val="00B55666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ratovso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Зыков</cp:lastModifiedBy>
  <cp:revision>5</cp:revision>
  <dcterms:created xsi:type="dcterms:W3CDTF">2020-01-27T11:23:00Z</dcterms:created>
  <dcterms:modified xsi:type="dcterms:W3CDTF">2020-04-16T10:42:00Z</dcterms:modified>
</cp:coreProperties>
</file>