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6D34FA2C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</w:t>
      </w:r>
      <w:r w:rsidR="00116484">
        <w:rPr>
          <w:rFonts w:cs="Times New Roman"/>
          <w:lang w:val="ru-RU"/>
        </w:rPr>
        <w:t xml:space="preserve">образовательной программы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A686611" w:rsidR="00D81FA6" w:rsidRPr="001A6B7A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</w:t>
      </w:r>
      <w:r w:rsidRPr="001A6B7A">
        <w:rPr>
          <w:rFonts w:cs="Times New Roman"/>
          <w:lang w:val="ru-RU"/>
        </w:rPr>
        <w:t xml:space="preserve">до </w:t>
      </w:r>
      <w:r w:rsidR="001A6B7A" w:rsidRPr="001A6B7A">
        <w:rPr>
          <w:rFonts w:cs="Times New Roman"/>
          <w:lang w:val="ru-RU"/>
        </w:rPr>
        <w:t>14 июня</w:t>
      </w:r>
      <w:r w:rsidR="00D81FA6" w:rsidRPr="001A6B7A">
        <w:rPr>
          <w:rFonts w:cs="Times New Roman"/>
          <w:lang w:val="ru-RU"/>
        </w:rPr>
        <w:t xml:space="preserve"> 202</w:t>
      </w:r>
      <w:r w:rsidR="00EA1D5C" w:rsidRPr="001A6B7A">
        <w:rPr>
          <w:rFonts w:cs="Times New Roman"/>
          <w:lang w:val="ru-RU"/>
        </w:rPr>
        <w:t>2</w:t>
      </w:r>
      <w:r w:rsidR="00D81FA6" w:rsidRPr="001A6B7A">
        <w:rPr>
          <w:rFonts w:cs="Times New Roman"/>
          <w:lang w:val="ru-RU"/>
        </w:rPr>
        <w:t xml:space="preserve">г. </w:t>
      </w:r>
    </w:p>
    <w:p w14:paraId="21697383" w14:textId="4E087C69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Подача документов осуществляется до 17:</w:t>
      </w:r>
      <w:r w:rsidR="009532C7" w:rsidRPr="001A6B7A">
        <w:rPr>
          <w:rFonts w:cs="Times New Roman"/>
          <w:lang w:val="ru-RU"/>
        </w:rPr>
        <w:t>0</w:t>
      </w:r>
      <w:r w:rsidRPr="001A6B7A">
        <w:rPr>
          <w:rFonts w:cs="Times New Roman"/>
          <w:lang w:val="ru-RU"/>
        </w:rPr>
        <w:t xml:space="preserve">0 </w:t>
      </w:r>
      <w:r w:rsidR="001A6B7A" w:rsidRPr="001A6B7A">
        <w:rPr>
          <w:rFonts w:cs="Times New Roman"/>
          <w:lang w:val="ru-RU"/>
        </w:rPr>
        <w:t>14 июня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15CD3A84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F417CC">
              <w:rPr>
                <w:rFonts w:cs="Times New Roman"/>
                <w:lang w:val="ru-RU"/>
              </w:rPr>
              <w:t xml:space="preserve">проведения </w:t>
            </w:r>
            <w:r w:rsidR="00116484">
              <w:rPr>
                <w:rFonts w:cs="Times New Roman"/>
                <w:lang w:val="ru-RU"/>
              </w:rPr>
              <w:t>образовательной программы</w:t>
            </w:r>
            <w:r w:rsidR="00DF1DDA">
              <w:rPr>
                <w:rFonts w:cs="Times New Roman"/>
                <w:lang w:val="ru-RU"/>
              </w:rPr>
              <w:t xml:space="preserve"> «Формула малого бизнеса»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0C5C32AE" w14:textId="77777777" w:rsidR="00845DA5" w:rsidRPr="002C7BDA" w:rsidRDefault="00845DA5" w:rsidP="00845DA5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2C7BDA">
        <w:rPr>
          <w:b/>
          <w:bCs/>
          <w:color w:val="000000" w:themeColor="text1"/>
        </w:rPr>
        <w:t>Наименование и объем услуг</w:t>
      </w:r>
    </w:p>
    <w:p w14:paraId="4810F6FB" w14:textId="77777777" w:rsidR="00845DA5" w:rsidRPr="002C7BDA" w:rsidRDefault="00845DA5" w:rsidP="00845DA5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14:paraId="4DDFD6BF" w14:textId="597063E5" w:rsidR="00845DA5" w:rsidRPr="002C7BDA" w:rsidRDefault="00845DA5" w:rsidP="00845DA5">
      <w:pPr>
        <w:pStyle w:val="a5"/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</w:rPr>
      </w:pPr>
      <w:r w:rsidRPr="002C7BDA">
        <w:rPr>
          <w:rFonts w:ascii="Times New Roman" w:hAnsi="Times New Roman" w:cs="Times New Roman"/>
          <w:color w:val="000000" w:themeColor="text1"/>
        </w:rPr>
        <w:t xml:space="preserve">Проведение </w:t>
      </w:r>
      <w:r w:rsidR="00116484">
        <w:rPr>
          <w:rFonts w:ascii="Times New Roman" w:hAnsi="Times New Roman" w:cs="Times New Roman"/>
          <w:color w:val="000000" w:themeColor="text1"/>
        </w:rPr>
        <w:t>образовательной программы</w:t>
      </w:r>
      <w:r w:rsidRPr="002C7BDA">
        <w:rPr>
          <w:rFonts w:ascii="Times New Roman" w:hAnsi="Times New Roman" w:cs="Times New Roman"/>
          <w:color w:val="000000" w:themeColor="text1"/>
        </w:rPr>
        <w:t xml:space="preserve"> «Формула малого бизнеса»,</w:t>
      </w:r>
      <w:r w:rsidR="002C7BDA" w:rsidRPr="002C7BDA">
        <w:rPr>
          <w:rFonts w:ascii="Times New Roman" w:hAnsi="Times New Roman" w:cs="Times New Roman"/>
          <w:color w:val="000000" w:themeColor="text1"/>
        </w:rPr>
        <w:t xml:space="preserve"> в количестве</w:t>
      </w:r>
      <w:r w:rsidR="00403885">
        <w:rPr>
          <w:rFonts w:ascii="Times New Roman" w:hAnsi="Times New Roman" w:cs="Times New Roman"/>
          <w:color w:val="000000" w:themeColor="text1"/>
        </w:rPr>
        <w:t xml:space="preserve"> 9-ти онлайн-тренингов</w:t>
      </w:r>
      <w:r w:rsidR="002C7BDA" w:rsidRPr="002C7BDA">
        <w:rPr>
          <w:rFonts w:ascii="Times New Roman" w:hAnsi="Times New Roman" w:cs="Times New Roman"/>
          <w:color w:val="000000" w:themeColor="text1"/>
        </w:rPr>
        <w:t xml:space="preserve"> </w:t>
      </w:r>
      <w:r w:rsidRPr="002C7BDA">
        <w:rPr>
          <w:rFonts w:ascii="Times New Roman" w:hAnsi="Times New Roman" w:cs="Times New Roman"/>
          <w:color w:val="000000" w:themeColor="text1"/>
        </w:rPr>
        <w:t xml:space="preserve">с участием спикера </w:t>
      </w:r>
      <w:r w:rsidR="002146F3" w:rsidRPr="002C7BDA">
        <w:rPr>
          <w:rFonts w:ascii="Times New Roman" w:hAnsi="Times New Roman" w:cs="Times New Roman"/>
          <w:color w:val="000000" w:themeColor="text1"/>
        </w:rPr>
        <w:t>Инны Карпухиной,</w:t>
      </w:r>
      <w:r w:rsidR="00123E8D" w:rsidRPr="002C7BDA">
        <w:rPr>
          <w:rFonts w:ascii="Times New Roman" w:hAnsi="Times New Roman" w:cs="Times New Roman"/>
          <w:color w:val="000000" w:themeColor="text1"/>
        </w:rPr>
        <w:t xml:space="preserve"> бизнес-тренера, консультанта,</w:t>
      </w:r>
      <w:r w:rsidR="00F4756F" w:rsidRPr="002C7B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3E8D" w:rsidRPr="002C7BDA">
        <w:rPr>
          <w:rFonts w:ascii="Times New Roman" w:hAnsi="Times New Roman" w:cs="Times New Roman"/>
          <w:color w:val="000000" w:themeColor="text1"/>
        </w:rPr>
        <w:t>тьютера</w:t>
      </w:r>
      <w:proofErr w:type="spellEnd"/>
      <w:r w:rsidR="00123E8D" w:rsidRPr="002C7BDA">
        <w:rPr>
          <w:rFonts w:ascii="Times New Roman" w:hAnsi="Times New Roman" w:cs="Times New Roman"/>
          <w:color w:val="000000" w:themeColor="text1"/>
        </w:rPr>
        <w:t xml:space="preserve"> </w:t>
      </w:r>
      <w:r w:rsidR="00123E8D" w:rsidRPr="002C7BDA">
        <w:rPr>
          <w:rFonts w:ascii="Times New Roman" w:hAnsi="Times New Roman" w:cs="Times New Roman"/>
          <w:color w:val="000000" w:themeColor="text1"/>
          <w:lang w:val="en-US"/>
        </w:rPr>
        <w:t>Open</w:t>
      </w:r>
      <w:r w:rsidR="00123E8D" w:rsidRPr="002C7BDA">
        <w:rPr>
          <w:rFonts w:ascii="Times New Roman" w:hAnsi="Times New Roman" w:cs="Times New Roman"/>
          <w:color w:val="000000" w:themeColor="text1"/>
        </w:rPr>
        <w:t xml:space="preserve"> </w:t>
      </w:r>
      <w:r w:rsidR="00123E8D" w:rsidRPr="002C7BDA">
        <w:rPr>
          <w:rFonts w:ascii="Times New Roman" w:hAnsi="Times New Roman" w:cs="Times New Roman"/>
          <w:color w:val="000000" w:themeColor="text1"/>
          <w:lang w:val="en-US"/>
        </w:rPr>
        <w:t>University</w:t>
      </w:r>
      <w:r w:rsidR="00123E8D" w:rsidRPr="002C7BDA">
        <w:rPr>
          <w:rFonts w:ascii="Times New Roman" w:hAnsi="Times New Roman" w:cs="Times New Roman"/>
          <w:color w:val="000000" w:themeColor="text1"/>
        </w:rPr>
        <w:t xml:space="preserve"> и Школы бизнеса «Диполь», МВА МИМ ЛИНК, доцента СГТУ, директора АРМК СОФИТ, практикующего маркетолога</w:t>
      </w:r>
      <w:r w:rsidRPr="002C7BDA">
        <w:rPr>
          <w:rFonts w:ascii="Times New Roman" w:hAnsi="Times New Roman" w:cs="Times New Roman"/>
          <w:color w:val="000000" w:themeColor="text1"/>
        </w:rPr>
        <w:t>;</w:t>
      </w:r>
    </w:p>
    <w:p w14:paraId="1F3E35E1" w14:textId="77777777" w:rsidR="00845DA5" w:rsidRPr="002C7BDA" w:rsidRDefault="00845DA5" w:rsidP="00845DA5">
      <w:pPr>
        <w:autoSpaceDE w:val="0"/>
        <w:autoSpaceDN w:val="0"/>
        <w:adjustRightInd w:val="0"/>
        <w:contextualSpacing/>
      </w:pPr>
    </w:p>
    <w:p w14:paraId="30A5C012" w14:textId="312602A5" w:rsidR="00845DA5" w:rsidRPr="002C7BDA" w:rsidRDefault="00403885" w:rsidP="00845DA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Общее к</w:t>
      </w:r>
      <w:r w:rsidR="00845DA5" w:rsidRPr="002C7BDA">
        <w:rPr>
          <w:color w:val="000000" w:themeColor="text1"/>
        </w:rPr>
        <w:t xml:space="preserve">оличество участников </w:t>
      </w:r>
      <w:r>
        <w:rPr>
          <w:color w:val="000000" w:themeColor="text1"/>
        </w:rPr>
        <w:t>образовательной программы</w:t>
      </w:r>
      <w:r w:rsidR="00845DA5" w:rsidRPr="002C7BDA">
        <w:rPr>
          <w:color w:val="000000" w:themeColor="text1"/>
        </w:rPr>
        <w:t xml:space="preserve">- не менее </w:t>
      </w:r>
      <w:r>
        <w:rPr>
          <w:color w:val="000000" w:themeColor="text1"/>
        </w:rPr>
        <w:t>60</w:t>
      </w:r>
      <w:r w:rsidR="00845DA5" w:rsidRPr="002C7BDA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14:paraId="5A68F9B3" w14:textId="77777777" w:rsidR="002C7BDA" w:rsidRPr="002C7BDA" w:rsidRDefault="002C7BDA" w:rsidP="002C7BDA">
      <w:pPr>
        <w:ind w:firstLine="567"/>
      </w:pPr>
      <w:r w:rsidRPr="002C7BDA">
        <w:tab/>
      </w:r>
    </w:p>
    <w:p w14:paraId="20CCD538" w14:textId="77777777" w:rsidR="00D71705" w:rsidRDefault="00B63B4A" w:rsidP="007D1B3E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Образовательная п</w:t>
      </w:r>
      <w:r w:rsidR="007D1B3E">
        <w:rPr>
          <w:rFonts w:eastAsia="Calibri"/>
          <w:lang w:eastAsia="zh-CN"/>
        </w:rPr>
        <w:t>рограмма</w:t>
      </w:r>
      <w:r w:rsidR="002C7BDA" w:rsidRPr="002C7BDA">
        <w:rPr>
          <w:rFonts w:eastAsia="Calibri"/>
          <w:lang w:eastAsia="zh-CN"/>
        </w:rPr>
        <w:t xml:space="preserve"> провод</w:t>
      </w:r>
      <w:r w:rsidR="007D1B3E">
        <w:rPr>
          <w:rFonts w:eastAsia="Calibri"/>
          <w:lang w:eastAsia="zh-CN"/>
        </w:rPr>
        <w:t>и</w:t>
      </w:r>
      <w:r w:rsidR="002C7BDA" w:rsidRPr="002C7BDA">
        <w:rPr>
          <w:rFonts w:eastAsia="Calibri"/>
          <w:lang w:eastAsia="zh-CN"/>
        </w:rPr>
        <w:t xml:space="preserve">тся на </w:t>
      </w:r>
      <w:r w:rsidR="00052B8A">
        <w:rPr>
          <w:rFonts w:eastAsia="Calibri"/>
          <w:lang w:eastAsia="zh-CN"/>
        </w:rPr>
        <w:t>онлайн-платформе</w:t>
      </w:r>
      <w:r w:rsidR="002C7BDA" w:rsidRPr="002C7BDA">
        <w:rPr>
          <w:rFonts w:eastAsia="Calibri"/>
          <w:lang w:eastAsia="zh-CN"/>
        </w:rPr>
        <w:t>, заранее согласованно</w:t>
      </w:r>
      <w:r w:rsidR="00BC3E60">
        <w:rPr>
          <w:rFonts w:eastAsia="Calibri"/>
          <w:lang w:eastAsia="zh-CN"/>
        </w:rPr>
        <w:t>й</w:t>
      </w:r>
      <w:r w:rsidR="002C7BDA" w:rsidRPr="002C7BDA">
        <w:rPr>
          <w:rFonts w:eastAsia="Calibri"/>
          <w:lang w:eastAsia="zh-CN"/>
        </w:rPr>
        <w:t xml:space="preserve"> с Заказчиком</w:t>
      </w:r>
      <w:r w:rsidR="0011793B">
        <w:rPr>
          <w:rFonts w:eastAsia="Calibri"/>
          <w:lang w:eastAsia="zh-CN"/>
        </w:rPr>
        <w:t xml:space="preserve">. </w:t>
      </w:r>
    </w:p>
    <w:p w14:paraId="4FF14B94" w14:textId="63B48E88" w:rsidR="002C7BDA" w:rsidRPr="002C7BDA" w:rsidRDefault="0011793B" w:rsidP="007D1B3E">
      <w:pPr>
        <w:jc w:val="both"/>
        <w:rPr>
          <w:b/>
        </w:rPr>
      </w:pPr>
      <w:r>
        <w:rPr>
          <w:rFonts w:eastAsia="Calibri"/>
          <w:lang w:eastAsia="zh-CN"/>
        </w:rPr>
        <w:t>Даты проведения:</w:t>
      </w:r>
      <w:r w:rsidR="005C6033">
        <w:rPr>
          <w:rFonts w:eastAsia="Calibri"/>
          <w:lang w:eastAsia="zh-CN"/>
        </w:rPr>
        <w:t xml:space="preserve"> 27 июня</w:t>
      </w:r>
      <w:r w:rsidR="00D71705">
        <w:rPr>
          <w:rFonts w:eastAsia="Calibri"/>
          <w:lang w:eastAsia="zh-CN"/>
        </w:rPr>
        <w:t xml:space="preserve"> 2022г.-22 августа 2022г.</w:t>
      </w:r>
    </w:p>
    <w:p w14:paraId="0B84D5E4" w14:textId="77777777" w:rsidR="00043E1A" w:rsidRPr="002C7BDA" w:rsidRDefault="00043E1A" w:rsidP="00043E1A">
      <w:pPr>
        <w:contextualSpacing/>
        <w:rPr>
          <w:color w:val="000000"/>
          <w:shd w:val="clear" w:color="auto" w:fill="FFFFFF"/>
        </w:rPr>
      </w:pPr>
      <w:r w:rsidRPr="002C7BDA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bookmarkEnd w:id="0"/>
    <w:bookmarkEnd w:id="1"/>
    <w:p w14:paraId="6DFAB5EC" w14:textId="7DC38F85" w:rsidR="002C7BDA" w:rsidRPr="002C7BDA" w:rsidRDefault="00052B8A" w:rsidP="00A95CBC">
      <w:pPr>
        <w:spacing w:line="276" w:lineRule="auto"/>
        <w:jc w:val="center"/>
        <w:rPr>
          <w:bCs/>
          <w:color w:val="000000" w:themeColor="text1"/>
        </w:rPr>
      </w:pPr>
      <w:r>
        <w:rPr>
          <w:b/>
          <w:color w:val="000000" w:themeColor="text1"/>
        </w:rPr>
        <w:t>Модули программы</w:t>
      </w:r>
      <w:r w:rsidR="00674819">
        <w:rPr>
          <w:b/>
          <w:color w:val="000000" w:themeColor="text1"/>
        </w:rPr>
        <w:t xml:space="preserve"> </w:t>
      </w:r>
      <w:r w:rsidR="002C7BDA" w:rsidRPr="002C7BDA">
        <w:rPr>
          <w:b/>
          <w:color w:val="000000" w:themeColor="text1"/>
        </w:rPr>
        <w:t>«Формула малого бизнеса»</w:t>
      </w:r>
    </w:p>
    <w:p w14:paraId="462206E2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</w:p>
    <w:p w14:paraId="226EF886" w14:textId="77777777" w:rsidR="002C7BDA" w:rsidRPr="002C7BDA" w:rsidRDefault="002C7BDA" w:rsidP="00A95CBC">
      <w:pPr>
        <w:pStyle w:val="a9"/>
        <w:widowControl w:val="0"/>
        <w:numPr>
          <w:ilvl w:val="0"/>
          <w:numId w:val="17"/>
        </w:numPr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>Онлайн-тренинг на тему: «Стратегия бизнеса и бизнес-модель»</w:t>
      </w:r>
    </w:p>
    <w:p w14:paraId="16410027" w14:textId="77777777" w:rsidR="002C7BDA" w:rsidRPr="002C7BDA" w:rsidRDefault="002C7BDA" w:rsidP="00A95CBC">
      <w:pPr>
        <w:pStyle w:val="a9"/>
        <w:spacing w:line="276" w:lineRule="auto"/>
        <w:ind w:left="0" w:hanging="2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>Что представляет собой Ваш бизнес. Бизнес-идея, бизнес-модель, цели»</w:t>
      </w:r>
    </w:p>
    <w:p w14:paraId="56AF98FB" w14:textId="77777777" w:rsidR="002C7BDA" w:rsidRPr="002C7BDA" w:rsidRDefault="002C7BDA" w:rsidP="00A95CBC">
      <w:pPr>
        <w:pStyle w:val="a9"/>
        <w:numPr>
          <w:ilvl w:val="0"/>
          <w:numId w:val="9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Уточнение предназначения и стратегии бизнеса</w:t>
      </w:r>
    </w:p>
    <w:p w14:paraId="298CB398" w14:textId="77777777" w:rsidR="002C7BDA" w:rsidRPr="002C7BDA" w:rsidRDefault="002C7BDA" w:rsidP="00A95CBC">
      <w:pPr>
        <w:pStyle w:val="a9"/>
        <w:numPr>
          <w:ilvl w:val="0"/>
          <w:numId w:val="9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Бизнес - идея</w:t>
      </w:r>
    </w:p>
    <w:p w14:paraId="15D2A2F7" w14:textId="77777777" w:rsidR="002C7BDA" w:rsidRPr="002C7BDA" w:rsidRDefault="002C7BDA" w:rsidP="00A95CBC">
      <w:pPr>
        <w:pStyle w:val="a9"/>
        <w:numPr>
          <w:ilvl w:val="0"/>
          <w:numId w:val="9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Шаблон модели бизнеса</w:t>
      </w:r>
    </w:p>
    <w:p w14:paraId="4CC2A1EA" w14:textId="77777777" w:rsidR="002C7BDA" w:rsidRPr="002C7BDA" w:rsidRDefault="002C7BDA" w:rsidP="00A95CBC">
      <w:pPr>
        <w:pStyle w:val="a9"/>
        <w:numPr>
          <w:ilvl w:val="0"/>
          <w:numId w:val="9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Миссия, стратегия, ценности</w:t>
      </w:r>
    </w:p>
    <w:p w14:paraId="61CA7316" w14:textId="77777777" w:rsidR="002C7BDA" w:rsidRPr="002C7BDA" w:rsidRDefault="002C7BDA" w:rsidP="00A95CBC">
      <w:pPr>
        <w:pStyle w:val="a9"/>
        <w:numPr>
          <w:ilvl w:val="0"/>
          <w:numId w:val="9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Проблемы, с которыми сталкивается предприятие</w:t>
      </w:r>
    </w:p>
    <w:p w14:paraId="2EADEE1B" w14:textId="77777777" w:rsidR="002C7BDA" w:rsidRPr="002C7BDA" w:rsidRDefault="002C7BDA" w:rsidP="00A95CBC">
      <w:pPr>
        <w:pStyle w:val="a9"/>
        <w:numPr>
          <w:ilvl w:val="0"/>
          <w:numId w:val="9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Основы планирования (</w:t>
      </w:r>
      <w:r w:rsidRPr="002C7BDA">
        <w:rPr>
          <w:bCs/>
          <w:color w:val="000000" w:themeColor="text1"/>
          <w:lang w:val="en-US"/>
        </w:rPr>
        <w:t>SMART</w:t>
      </w:r>
      <w:r w:rsidRPr="002C7BDA">
        <w:rPr>
          <w:bCs/>
          <w:color w:val="000000" w:themeColor="text1"/>
        </w:rPr>
        <w:t xml:space="preserve"> цели, дорожная карта)</w:t>
      </w:r>
    </w:p>
    <w:p w14:paraId="619456DA" w14:textId="77777777" w:rsidR="002C7BDA" w:rsidRPr="002C7BDA" w:rsidRDefault="002C7BDA" w:rsidP="00A95CBC">
      <w:pPr>
        <w:spacing w:line="276" w:lineRule="auto"/>
        <w:rPr>
          <w:bCs/>
          <w:color w:val="000000" w:themeColor="text1"/>
        </w:rPr>
      </w:pPr>
    </w:p>
    <w:p w14:paraId="12D4C942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>2. Онлайн-тренинг на тему: «Общий анализ деятельности предприятия»</w:t>
      </w:r>
    </w:p>
    <w:p w14:paraId="08399736" w14:textId="77777777" w:rsidR="002C7BDA" w:rsidRPr="002C7BDA" w:rsidRDefault="002C7BDA" w:rsidP="00A95CBC">
      <w:pPr>
        <w:pStyle w:val="a9"/>
        <w:numPr>
          <w:ilvl w:val="0"/>
          <w:numId w:val="8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структуры и культуры предприятия</w:t>
      </w:r>
    </w:p>
    <w:p w14:paraId="246AA8DE" w14:textId="77777777" w:rsidR="002C7BDA" w:rsidRPr="002C7BDA" w:rsidRDefault="002C7BDA" w:rsidP="00A95CBC">
      <w:pPr>
        <w:pStyle w:val="a9"/>
        <w:numPr>
          <w:ilvl w:val="0"/>
          <w:numId w:val="8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управления персоналом на предприятии</w:t>
      </w:r>
    </w:p>
    <w:p w14:paraId="2ADD139B" w14:textId="77777777" w:rsidR="002C7BDA" w:rsidRPr="002C7BDA" w:rsidRDefault="002C7BDA" w:rsidP="00A95CBC">
      <w:pPr>
        <w:pStyle w:val="a9"/>
        <w:numPr>
          <w:ilvl w:val="0"/>
          <w:numId w:val="8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маркетинговой смеси – продукт (товар и услуги), цена, продвижение, каналы распределения</w:t>
      </w:r>
    </w:p>
    <w:p w14:paraId="7E45FBAB" w14:textId="77777777" w:rsidR="002C7BDA" w:rsidRPr="002C7BDA" w:rsidRDefault="002C7BDA" w:rsidP="00A95CBC">
      <w:pPr>
        <w:pStyle w:val="a9"/>
        <w:numPr>
          <w:ilvl w:val="0"/>
          <w:numId w:val="8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Существующая система финансового учета</w:t>
      </w:r>
    </w:p>
    <w:p w14:paraId="5DD4D192" w14:textId="77777777" w:rsidR="002C7BDA" w:rsidRPr="002C7BDA" w:rsidRDefault="002C7BDA" w:rsidP="00A95CBC">
      <w:pPr>
        <w:pStyle w:val="a9"/>
        <w:numPr>
          <w:ilvl w:val="0"/>
          <w:numId w:val="8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lastRenderedPageBreak/>
        <w:t>Сильные и слабые стороны предприятия</w:t>
      </w:r>
    </w:p>
    <w:p w14:paraId="4878B105" w14:textId="77777777" w:rsidR="002C7BDA" w:rsidRPr="002C7BDA" w:rsidRDefault="002C7BDA" w:rsidP="00A95CBC">
      <w:pPr>
        <w:spacing w:line="276" w:lineRule="auto"/>
        <w:rPr>
          <w:bCs/>
          <w:color w:val="000000" w:themeColor="text1"/>
        </w:rPr>
      </w:pPr>
    </w:p>
    <w:p w14:paraId="592BE4A2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 xml:space="preserve">3. Онлайн-тренинг на тему: «Анализ окружения» </w:t>
      </w:r>
    </w:p>
    <w:p w14:paraId="03EEF033" w14:textId="77777777" w:rsidR="002C7BDA" w:rsidRPr="002C7BDA" w:rsidRDefault="002C7BDA" w:rsidP="00A95CBC">
      <w:pPr>
        <w:pStyle w:val="a9"/>
        <w:numPr>
          <w:ilvl w:val="0"/>
          <w:numId w:val="10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факторов дальнего окружения</w:t>
      </w:r>
    </w:p>
    <w:p w14:paraId="008183BD" w14:textId="77777777" w:rsidR="002C7BDA" w:rsidRPr="002C7BDA" w:rsidRDefault="002C7BDA" w:rsidP="00A95CBC">
      <w:pPr>
        <w:pStyle w:val="a9"/>
        <w:numPr>
          <w:ilvl w:val="0"/>
          <w:numId w:val="10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Конкурентный анализ</w:t>
      </w:r>
    </w:p>
    <w:p w14:paraId="03A78769" w14:textId="77777777" w:rsidR="002C7BDA" w:rsidRPr="002C7BDA" w:rsidRDefault="002C7BDA" w:rsidP="00A95CBC">
      <w:pPr>
        <w:pStyle w:val="a9"/>
        <w:numPr>
          <w:ilvl w:val="0"/>
          <w:numId w:val="10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поставщиков</w:t>
      </w:r>
    </w:p>
    <w:p w14:paraId="4D027EE4" w14:textId="77777777" w:rsidR="002C7BDA" w:rsidRPr="002C7BDA" w:rsidRDefault="002C7BDA" w:rsidP="00A95CBC">
      <w:pPr>
        <w:pStyle w:val="a9"/>
        <w:numPr>
          <w:ilvl w:val="0"/>
          <w:numId w:val="10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рынка и потребителей</w:t>
      </w:r>
    </w:p>
    <w:p w14:paraId="73CADB8E" w14:textId="77777777" w:rsidR="002C7BDA" w:rsidRPr="002C7BDA" w:rsidRDefault="002C7BDA" w:rsidP="00A95CBC">
      <w:pPr>
        <w:pStyle w:val="a9"/>
        <w:numPr>
          <w:ilvl w:val="0"/>
          <w:numId w:val="10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кадрового рынка</w:t>
      </w:r>
    </w:p>
    <w:p w14:paraId="4855D8A9" w14:textId="77777777" w:rsidR="002C7BDA" w:rsidRPr="002C7BDA" w:rsidRDefault="002C7BDA" w:rsidP="00A95CBC">
      <w:pPr>
        <w:pStyle w:val="a9"/>
        <w:numPr>
          <w:ilvl w:val="0"/>
          <w:numId w:val="10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Анализ заинтересованных сторон</w:t>
      </w:r>
    </w:p>
    <w:p w14:paraId="2065B1D3" w14:textId="77777777" w:rsidR="002C7BDA" w:rsidRPr="002C7BDA" w:rsidRDefault="002C7BDA" w:rsidP="00A95CBC">
      <w:pPr>
        <w:pStyle w:val="a9"/>
        <w:numPr>
          <w:ilvl w:val="0"/>
          <w:numId w:val="10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Возможности и угрозы окружения</w:t>
      </w:r>
    </w:p>
    <w:p w14:paraId="7863AABD" w14:textId="77777777" w:rsidR="002C7BDA" w:rsidRPr="002C7BDA" w:rsidRDefault="002C7BDA" w:rsidP="00A95CBC">
      <w:pPr>
        <w:spacing w:line="276" w:lineRule="auto"/>
        <w:rPr>
          <w:bCs/>
          <w:color w:val="000000" w:themeColor="text1"/>
        </w:rPr>
      </w:pPr>
    </w:p>
    <w:p w14:paraId="229A129E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>4. Онлайн-тренинг на тему: «Маркетинг. Выработка решений и изменений, необходимых для улучшения»</w:t>
      </w:r>
    </w:p>
    <w:p w14:paraId="0BC8F7EA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Поведение покупателя и группы лиц, принимающих решения. Этапы процесса принятия решений</w:t>
      </w:r>
    </w:p>
    <w:p w14:paraId="37DB8E8C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Сегментация рынка и нацеливание для разных типов рынка</w:t>
      </w:r>
    </w:p>
    <w:p w14:paraId="7CF84FB9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 xml:space="preserve">Позиционирование </w:t>
      </w:r>
    </w:p>
    <w:p w14:paraId="5D175541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Уточнение сегментов потребителей и элементов маркетинговой смеси</w:t>
      </w:r>
    </w:p>
    <w:p w14:paraId="632E91ED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 xml:space="preserve">Согласованный комплекс маркетинга. Жизненный цикл продукта, генерация идей </w:t>
      </w:r>
    </w:p>
    <w:p w14:paraId="0CA11FD8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 xml:space="preserve">Ценовые стратегии </w:t>
      </w:r>
    </w:p>
    <w:p w14:paraId="1C4F66C8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Роль доступности для потребителя</w:t>
      </w:r>
    </w:p>
    <w:p w14:paraId="2D26BACF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Выбор каналов и методов продвижения для бизнеса</w:t>
      </w:r>
    </w:p>
    <w:p w14:paraId="41D95ADC" w14:textId="77777777" w:rsidR="002C7BDA" w:rsidRPr="002C7BDA" w:rsidRDefault="002C7BDA" w:rsidP="00A95CBC">
      <w:pPr>
        <w:pStyle w:val="a9"/>
        <w:numPr>
          <w:ilvl w:val="0"/>
          <w:numId w:val="11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Личный бренд, бренд сотрудников, бренд компании</w:t>
      </w:r>
    </w:p>
    <w:p w14:paraId="4A7F8496" w14:textId="77777777" w:rsidR="002C7BDA" w:rsidRPr="002C7BDA" w:rsidRDefault="002C7BDA" w:rsidP="00A95CBC">
      <w:pPr>
        <w:spacing w:after="200" w:line="276" w:lineRule="auto"/>
        <w:ind w:left="720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14:paraId="190E4018" w14:textId="77777777" w:rsidR="002C7BDA" w:rsidRPr="002C7BDA" w:rsidRDefault="002C7BDA" w:rsidP="00A95CBC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2C7BDA">
        <w:rPr>
          <w:bCs/>
          <w:color w:val="000000" w:themeColor="text1"/>
          <w:u w:val="single"/>
        </w:rPr>
        <w:t>5. Онлайн-тренинг на тему: «</w:t>
      </w:r>
      <w:r w:rsidRPr="002C7BDA">
        <w:rPr>
          <w:rFonts w:eastAsia="Calibri"/>
          <w:bCs/>
          <w:color w:val="000000" w:themeColor="text1"/>
          <w:u w:val="single"/>
          <w:lang w:eastAsia="en-US"/>
        </w:rPr>
        <w:t>Сервис»</w:t>
      </w:r>
    </w:p>
    <w:p w14:paraId="52BD84C7" w14:textId="77777777" w:rsidR="002C7BDA" w:rsidRPr="002C7BDA" w:rsidRDefault="002C7BDA" w:rsidP="00A95CBC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14:paraId="4B9B98A4" w14:textId="77777777" w:rsidR="002C7BDA" w:rsidRPr="002C7BDA" w:rsidRDefault="002C7BDA" w:rsidP="00A95CBC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bCs/>
          <w:color w:val="000000" w:themeColor="text1"/>
          <w:lang w:eastAsia="en-US"/>
        </w:rPr>
      </w:pPr>
      <w:r w:rsidRPr="002C7BDA">
        <w:rPr>
          <w:rFonts w:eastAsia="Calibri"/>
          <w:bCs/>
          <w:color w:val="000000" w:themeColor="text1"/>
          <w:lang w:eastAsia="en-US"/>
        </w:rPr>
        <w:t xml:space="preserve">Как создать и сохранить долгие отношения с клиентами </w:t>
      </w:r>
    </w:p>
    <w:p w14:paraId="2B3B96F5" w14:textId="77777777" w:rsidR="002C7BDA" w:rsidRPr="002C7BDA" w:rsidRDefault="002C7BDA" w:rsidP="00A95CBC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bCs/>
          <w:color w:val="000000" w:themeColor="text1"/>
          <w:lang w:eastAsia="en-US"/>
        </w:rPr>
      </w:pPr>
      <w:r w:rsidRPr="002C7BDA">
        <w:rPr>
          <w:rFonts w:eastAsia="Calibri"/>
          <w:bCs/>
          <w:color w:val="000000" w:themeColor="text1"/>
          <w:lang w:eastAsia="en-US"/>
        </w:rPr>
        <w:t>Особенности предоставления услуг офлайн и онлайн и возможность получения конкурентного преимущества в сфере услуг</w:t>
      </w:r>
    </w:p>
    <w:p w14:paraId="281B0481" w14:textId="77777777" w:rsidR="002C7BDA" w:rsidRPr="002C7BDA" w:rsidRDefault="002C7BDA" w:rsidP="00A95CBC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bCs/>
          <w:color w:val="000000" w:themeColor="text1"/>
          <w:lang w:eastAsia="en-US"/>
        </w:rPr>
      </w:pPr>
      <w:r w:rsidRPr="002C7BDA">
        <w:rPr>
          <w:rFonts w:eastAsia="Calibri"/>
          <w:bCs/>
          <w:color w:val="000000" w:themeColor="text1"/>
          <w:lang w:eastAsia="en-US"/>
        </w:rPr>
        <w:t>Потребительская лояльность.</w:t>
      </w:r>
    </w:p>
    <w:p w14:paraId="2F8897FD" w14:textId="77777777" w:rsidR="002C7BDA" w:rsidRPr="002C7BDA" w:rsidRDefault="002C7BDA" w:rsidP="00A95CBC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2C7BDA">
        <w:rPr>
          <w:rFonts w:eastAsia="Calibri"/>
          <w:bCs/>
          <w:color w:val="000000" w:themeColor="text1"/>
          <w:lang w:eastAsia="en-US"/>
        </w:rPr>
        <w:t>Внутренний маркетинг</w:t>
      </w:r>
    </w:p>
    <w:p w14:paraId="263B978F" w14:textId="77777777" w:rsidR="002C7BDA" w:rsidRPr="002C7BDA" w:rsidRDefault="002C7BDA" w:rsidP="00A95CBC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2C7BDA">
        <w:rPr>
          <w:rFonts w:eastAsia="Calibri"/>
          <w:bCs/>
          <w:color w:val="000000" w:themeColor="text1"/>
          <w:lang w:eastAsia="en-US"/>
        </w:rPr>
        <w:t>Инструменты анализа потребительской удовлетворенности. Маркетинговые исследования.</w:t>
      </w:r>
    </w:p>
    <w:p w14:paraId="573209D6" w14:textId="77777777" w:rsidR="002C7BDA" w:rsidRPr="002C7BDA" w:rsidRDefault="002C7BDA" w:rsidP="00A95CBC">
      <w:pPr>
        <w:spacing w:after="200" w:line="276" w:lineRule="auto"/>
        <w:ind w:left="720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14:paraId="35B03C1F" w14:textId="77777777" w:rsidR="002C7BDA" w:rsidRPr="002C7BDA" w:rsidRDefault="002C7BDA" w:rsidP="00A95CBC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  <w:r w:rsidRPr="002C7BDA">
        <w:rPr>
          <w:bCs/>
          <w:color w:val="000000" w:themeColor="text1"/>
          <w:u w:val="single"/>
        </w:rPr>
        <w:t>6. Онлайн-тренинг на тему: «</w:t>
      </w:r>
      <w:r w:rsidRPr="002C7BDA">
        <w:rPr>
          <w:rFonts w:eastAsia="Calibri"/>
          <w:bCs/>
          <w:color w:val="000000" w:themeColor="text1"/>
          <w:u w:val="single"/>
          <w:lang w:eastAsia="en-US"/>
        </w:rPr>
        <w:t xml:space="preserve">Интернет маркетинг» </w:t>
      </w:r>
    </w:p>
    <w:p w14:paraId="44FF41E2" w14:textId="77777777" w:rsidR="002C7BDA" w:rsidRPr="002C7BDA" w:rsidRDefault="002C7BDA" w:rsidP="00A95CBC">
      <w:pPr>
        <w:spacing w:after="200" w:line="276" w:lineRule="auto"/>
        <w:contextualSpacing/>
        <w:rPr>
          <w:rFonts w:eastAsia="Calibri"/>
          <w:bCs/>
          <w:color w:val="000000" w:themeColor="text1"/>
          <w:u w:val="single"/>
          <w:lang w:eastAsia="en-US"/>
        </w:rPr>
      </w:pPr>
    </w:p>
    <w:p w14:paraId="0F8F6607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Продвижение в сети интернет</w:t>
      </w:r>
    </w:p>
    <w:p w14:paraId="0B49D5BD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Социальные сети</w:t>
      </w:r>
    </w:p>
    <w:p w14:paraId="2A997A2B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Сайт и интернет-магазин</w:t>
      </w:r>
    </w:p>
    <w:p w14:paraId="5CF09A89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Юзабилити сайта и воронка конверсии</w:t>
      </w:r>
    </w:p>
    <w:p w14:paraId="15656E96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proofErr w:type="spellStart"/>
      <w:r w:rsidRPr="002C7BDA">
        <w:rPr>
          <w:bCs/>
          <w:color w:val="000000" w:themeColor="text1"/>
        </w:rPr>
        <w:t>e-mail</w:t>
      </w:r>
      <w:proofErr w:type="spellEnd"/>
      <w:r w:rsidRPr="002C7BDA">
        <w:rPr>
          <w:bCs/>
          <w:color w:val="000000" w:themeColor="text1"/>
        </w:rPr>
        <w:t xml:space="preserve"> маркетинг</w:t>
      </w:r>
    </w:p>
    <w:p w14:paraId="6F502AC9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Каналы продвижения, поисковый трафик</w:t>
      </w:r>
    </w:p>
    <w:p w14:paraId="718646FF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Каналы привлечения – интернет-реклама с оплатой за клик</w:t>
      </w:r>
    </w:p>
    <w:p w14:paraId="475E86B8" w14:textId="77777777" w:rsidR="002C7BDA" w:rsidRPr="002C7BDA" w:rsidRDefault="002C7BDA" w:rsidP="00A95CBC">
      <w:pPr>
        <w:pStyle w:val="a9"/>
        <w:numPr>
          <w:ilvl w:val="0"/>
          <w:numId w:val="13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Эффективность интернет-маркетинга</w:t>
      </w:r>
    </w:p>
    <w:p w14:paraId="106311D8" w14:textId="77777777" w:rsidR="002C7BDA" w:rsidRPr="002C7BDA" w:rsidRDefault="002C7BDA" w:rsidP="00A95CBC">
      <w:pPr>
        <w:spacing w:line="276" w:lineRule="auto"/>
        <w:rPr>
          <w:bCs/>
          <w:color w:val="000000" w:themeColor="text1"/>
        </w:rPr>
      </w:pPr>
    </w:p>
    <w:p w14:paraId="43B04C82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>7. Онлайн-тренинг на тему: «Финансовые и правовые аспекты»</w:t>
      </w:r>
    </w:p>
    <w:p w14:paraId="5D73E42D" w14:textId="77777777" w:rsidR="002C7BDA" w:rsidRPr="002C7BDA" w:rsidRDefault="002C7BDA" w:rsidP="00A95CBC">
      <w:pPr>
        <w:pStyle w:val="a9"/>
        <w:numPr>
          <w:ilvl w:val="0"/>
          <w:numId w:val="14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</w:rPr>
        <w:lastRenderedPageBreak/>
        <w:t>Планирование выручки</w:t>
      </w:r>
    </w:p>
    <w:p w14:paraId="42058118" w14:textId="77777777" w:rsidR="002C7BDA" w:rsidRPr="002C7BDA" w:rsidRDefault="002C7BDA" w:rsidP="00A95CBC">
      <w:pPr>
        <w:pStyle w:val="a9"/>
        <w:numPr>
          <w:ilvl w:val="0"/>
          <w:numId w:val="14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</w:rPr>
        <w:t xml:space="preserve">Планирование расходов </w:t>
      </w:r>
    </w:p>
    <w:p w14:paraId="68363B06" w14:textId="77777777" w:rsidR="002C7BDA" w:rsidRPr="002C7BDA" w:rsidRDefault="002C7BDA" w:rsidP="00A95CBC">
      <w:pPr>
        <w:pStyle w:val="a9"/>
        <w:numPr>
          <w:ilvl w:val="0"/>
          <w:numId w:val="14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</w:rPr>
        <w:t>Переменные и постоянные расходы</w:t>
      </w:r>
    </w:p>
    <w:p w14:paraId="0383560F" w14:textId="77777777" w:rsidR="002C7BDA" w:rsidRPr="002C7BDA" w:rsidRDefault="002C7BDA" w:rsidP="00A95CBC">
      <w:pPr>
        <w:pStyle w:val="a9"/>
        <w:numPr>
          <w:ilvl w:val="0"/>
          <w:numId w:val="14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</w:rPr>
        <w:t>Прибыльность и рентабельность труда</w:t>
      </w:r>
    </w:p>
    <w:p w14:paraId="6089411C" w14:textId="77777777" w:rsidR="002C7BDA" w:rsidRPr="002C7BDA" w:rsidRDefault="002C7BDA" w:rsidP="00A95CBC">
      <w:pPr>
        <w:pStyle w:val="a9"/>
        <w:numPr>
          <w:ilvl w:val="0"/>
          <w:numId w:val="14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</w:rPr>
        <w:t>Расчет точки безубыточности</w:t>
      </w:r>
    </w:p>
    <w:p w14:paraId="0C93A9D7" w14:textId="77777777" w:rsidR="002C7BDA" w:rsidRPr="002C7BDA" w:rsidRDefault="002C7BDA" w:rsidP="00A95CBC">
      <w:pPr>
        <w:pStyle w:val="a9"/>
        <w:numPr>
          <w:ilvl w:val="0"/>
          <w:numId w:val="14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</w:rPr>
        <w:t>Построение финансового плана</w:t>
      </w:r>
    </w:p>
    <w:p w14:paraId="17E74858" w14:textId="77777777" w:rsidR="002C7BDA" w:rsidRPr="002C7BDA" w:rsidRDefault="002C7BDA" w:rsidP="00A95CBC">
      <w:pPr>
        <w:pStyle w:val="a9"/>
        <w:numPr>
          <w:ilvl w:val="0"/>
          <w:numId w:val="14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</w:rPr>
        <w:t>Выбор системы налогообложения</w:t>
      </w:r>
    </w:p>
    <w:p w14:paraId="1ECF0407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</w:p>
    <w:p w14:paraId="06DA52E5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>8. Онлайн-тренинг на тему: «Управление собой и командой»</w:t>
      </w:r>
    </w:p>
    <w:p w14:paraId="00AAC036" w14:textId="77777777" w:rsidR="002C7BDA" w:rsidRPr="002C7BDA" w:rsidRDefault="002C7BDA" w:rsidP="00A95CBC">
      <w:pPr>
        <w:spacing w:line="276" w:lineRule="auto"/>
        <w:ind w:left="720"/>
        <w:rPr>
          <w:bCs/>
          <w:color w:val="000000" w:themeColor="text1"/>
        </w:rPr>
      </w:pPr>
    </w:p>
    <w:p w14:paraId="319C80C1" w14:textId="77777777" w:rsidR="002C7BDA" w:rsidRPr="002C7BDA" w:rsidRDefault="002C7BDA" w:rsidP="00A95CBC">
      <w:pPr>
        <w:pStyle w:val="a9"/>
        <w:numPr>
          <w:ilvl w:val="1"/>
          <w:numId w:val="15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Мотивация команды</w:t>
      </w:r>
    </w:p>
    <w:p w14:paraId="5C043B3D" w14:textId="77777777" w:rsidR="002C7BDA" w:rsidRPr="002C7BDA" w:rsidRDefault="002C7BDA" w:rsidP="00A95CBC">
      <w:pPr>
        <w:pStyle w:val="a9"/>
        <w:numPr>
          <w:ilvl w:val="1"/>
          <w:numId w:val="15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Собственная эффективность</w:t>
      </w:r>
    </w:p>
    <w:p w14:paraId="2961714F" w14:textId="77777777" w:rsidR="002C7BDA" w:rsidRPr="002C7BDA" w:rsidRDefault="002C7BDA" w:rsidP="00A95CBC">
      <w:pPr>
        <w:pStyle w:val="a9"/>
        <w:numPr>
          <w:ilvl w:val="1"/>
          <w:numId w:val="15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Команды в оффлайн и онлайн пространстве</w:t>
      </w:r>
    </w:p>
    <w:p w14:paraId="1A44B347" w14:textId="77777777" w:rsidR="002C7BDA" w:rsidRPr="002C7BDA" w:rsidRDefault="002C7BDA" w:rsidP="00A95CBC">
      <w:pPr>
        <w:pStyle w:val="a9"/>
        <w:numPr>
          <w:ilvl w:val="1"/>
          <w:numId w:val="15"/>
        </w:numPr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Развитие и обучение персонала</w:t>
      </w:r>
    </w:p>
    <w:p w14:paraId="589E5A85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</w:p>
    <w:p w14:paraId="4E039534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  <w:r w:rsidRPr="002C7BDA">
        <w:rPr>
          <w:bCs/>
          <w:color w:val="000000" w:themeColor="text1"/>
          <w:u w:val="single"/>
        </w:rPr>
        <w:t>9. Онлайн-тренинг на тему: «Планирование и управление проектами»</w:t>
      </w:r>
    </w:p>
    <w:p w14:paraId="7A7FD383" w14:textId="77777777" w:rsidR="002C7BDA" w:rsidRPr="002C7BDA" w:rsidRDefault="002C7BDA" w:rsidP="00A95CBC">
      <w:pPr>
        <w:spacing w:line="276" w:lineRule="auto"/>
        <w:rPr>
          <w:bCs/>
          <w:color w:val="000000" w:themeColor="text1"/>
          <w:u w:val="single"/>
        </w:rPr>
      </w:pPr>
    </w:p>
    <w:p w14:paraId="14E250D0" w14:textId="77777777" w:rsidR="002C7BDA" w:rsidRPr="002C7BDA" w:rsidRDefault="002C7BDA" w:rsidP="00A95CBC">
      <w:pPr>
        <w:pStyle w:val="a9"/>
        <w:numPr>
          <w:ilvl w:val="0"/>
          <w:numId w:val="16"/>
        </w:numPr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 xml:space="preserve">Решения в области операций: Совершенствование цепочки ценностей. </w:t>
      </w:r>
    </w:p>
    <w:p w14:paraId="4942F7BB" w14:textId="77777777" w:rsidR="002C7BDA" w:rsidRPr="002C7BDA" w:rsidRDefault="002C7BDA" w:rsidP="00A95CBC">
      <w:pPr>
        <w:pStyle w:val="a9"/>
        <w:numPr>
          <w:ilvl w:val="0"/>
          <w:numId w:val="16"/>
        </w:numPr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bCs/>
          <w:color w:val="000000" w:themeColor="text1"/>
        </w:rPr>
      </w:pPr>
      <w:r w:rsidRPr="002C7BDA">
        <w:rPr>
          <w:bCs/>
          <w:color w:val="000000" w:themeColor="text1"/>
        </w:rPr>
        <w:t>Управление проектами в условиях неопределенности.</w:t>
      </w:r>
    </w:p>
    <w:p w14:paraId="45D6E3B7" w14:textId="6D1C88B4" w:rsidR="00915384" w:rsidRPr="00BC3E60" w:rsidRDefault="00915384" w:rsidP="00A95CBC">
      <w:pPr>
        <w:spacing w:after="160" w:line="276" w:lineRule="auto"/>
        <w:rPr>
          <w:bCs/>
          <w:color w:val="000000" w:themeColor="text1"/>
        </w:rPr>
      </w:pPr>
    </w:p>
    <w:sectPr w:rsidR="00915384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5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3"/>
  </w:num>
  <w:num w:numId="11" w16cid:durableId="429278886">
    <w:abstractNumId w:val="8"/>
  </w:num>
  <w:num w:numId="12" w16cid:durableId="182597053">
    <w:abstractNumId w:val="12"/>
  </w:num>
  <w:num w:numId="13" w16cid:durableId="1072578330">
    <w:abstractNumId w:val="3"/>
  </w:num>
  <w:num w:numId="14" w16cid:durableId="428620108">
    <w:abstractNumId w:val="14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29B4"/>
    <w:rsid w:val="00416C68"/>
    <w:rsid w:val="00417FBC"/>
    <w:rsid w:val="00422683"/>
    <w:rsid w:val="004312E1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819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1C95"/>
    <w:rsid w:val="00A0558C"/>
    <w:rsid w:val="00A330CF"/>
    <w:rsid w:val="00A36CF5"/>
    <w:rsid w:val="00A447C3"/>
    <w:rsid w:val="00A57BCA"/>
    <w:rsid w:val="00A67DFA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4244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25</cp:revision>
  <cp:lastPrinted>2020-05-26T10:40:00Z</cp:lastPrinted>
  <dcterms:created xsi:type="dcterms:W3CDTF">2020-06-16T13:03:00Z</dcterms:created>
  <dcterms:modified xsi:type="dcterms:W3CDTF">2022-06-06T11:52:00Z</dcterms:modified>
</cp:coreProperties>
</file>